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1D1D" w14:textId="77777777" w:rsidR="008468BD" w:rsidRPr="00A727BD" w:rsidRDefault="008468BD" w:rsidP="008468BD">
      <w:pPr>
        <w:spacing w:after="120"/>
        <w:jc w:val="both"/>
        <w:outlineLvl w:val="0"/>
        <w:rPr>
          <w:rFonts w:ascii="Times New Roman" w:hAnsi="Times New Roman" w:cs="Times New Roman"/>
          <w:color w:val="5B5B5F"/>
          <w:sz w:val="24"/>
          <w:szCs w:val="24"/>
        </w:rPr>
      </w:pPr>
    </w:p>
    <w:p w14:paraId="53EFD765" w14:textId="531A61E1" w:rsidR="008468BD" w:rsidRPr="00A727BD" w:rsidRDefault="008468BD" w:rsidP="008468BD">
      <w:pPr>
        <w:spacing w:after="120"/>
        <w:jc w:val="both"/>
        <w:outlineLvl w:val="0"/>
        <w:rPr>
          <w:rFonts w:ascii="Times New Roman" w:hAnsi="Times New Roman" w:cs="Times New Roman"/>
          <w:b/>
          <w:sz w:val="24"/>
          <w:szCs w:val="24"/>
        </w:rPr>
      </w:pPr>
      <w:r w:rsidRPr="00A727BD">
        <w:rPr>
          <w:rFonts w:ascii="Times New Roman" w:hAnsi="Times New Roman" w:cs="Times New Roman"/>
          <w:b/>
          <w:sz w:val="24"/>
          <w:szCs w:val="24"/>
        </w:rPr>
        <w:t xml:space="preserve">EDITAL Nº </w:t>
      </w:r>
      <w:r w:rsidRPr="00A727BD">
        <w:rPr>
          <w:rFonts w:ascii="Times New Roman" w:hAnsi="Times New Roman" w:cs="Times New Roman"/>
          <w:sz w:val="24"/>
          <w:szCs w:val="24"/>
        </w:rPr>
        <w:t>0</w:t>
      </w:r>
      <w:r w:rsidR="00D10B4E" w:rsidRPr="00A727BD">
        <w:rPr>
          <w:rFonts w:ascii="Times New Roman" w:hAnsi="Times New Roman" w:cs="Times New Roman"/>
          <w:sz w:val="24"/>
          <w:szCs w:val="24"/>
        </w:rPr>
        <w:t>1</w:t>
      </w:r>
      <w:r w:rsidR="00866A1E">
        <w:rPr>
          <w:rFonts w:ascii="Times New Roman" w:hAnsi="Times New Roman" w:cs="Times New Roman"/>
          <w:sz w:val="24"/>
          <w:szCs w:val="24"/>
        </w:rPr>
        <w:t>8</w:t>
      </w:r>
      <w:r w:rsidR="000D0E0A" w:rsidRPr="00A727BD">
        <w:rPr>
          <w:rFonts w:ascii="Times New Roman" w:hAnsi="Times New Roman" w:cs="Times New Roman"/>
          <w:sz w:val="24"/>
          <w:szCs w:val="24"/>
        </w:rPr>
        <w:t>/</w:t>
      </w:r>
      <w:r w:rsidRPr="00A727BD">
        <w:rPr>
          <w:rFonts w:ascii="Times New Roman" w:hAnsi="Times New Roman" w:cs="Times New Roman"/>
          <w:sz w:val="24"/>
          <w:szCs w:val="24"/>
        </w:rPr>
        <w:t>2024</w:t>
      </w:r>
    </w:p>
    <w:p w14:paraId="33273341" w14:textId="7D00B445" w:rsidR="008468BD" w:rsidRPr="00A727BD" w:rsidRDefault="008468BD" w:rsidP="008468BD">
      <w:pPr>
        <w:spacing w:after="120"/>
        <w:jc w:val="both"/>
        <w:outlineLvl w:val="0"/>
        <w:rPr>
          <w:rFonts w:ascii="Times New Roman" w:hAnsi="Times New Roman" w:cs="Times New Roman"/>
          <w:b/>
          <w:sz w:val="24"/>
          <w:szCs w:val="24"/>
        </w:rPr>
      </w:pPr>
      <w:r w:rsidRPr="00A727BD">
        <w:rPr>
          <w:rFonts w:ascii="Times New Roman" w:hAnsi="Times New Roman" w:cs="Times New Roman"/>
          <w:b/>
          <w:sz w:val="24"/>
          <w:szCs w:val="24"/>
        </w:rPr>
        <w:t xml:space="preserve">PREGÃO ELETRÔNICO Nº </w:t>
      </w:r>
      <w:r w:rsidRPr="00A727BD">
        <w:rPr>
          <w:rFonts w:ascii="Times New Roman" w:hAnsi="Times New Roman" w:cs="Times New Roman"/>
          <w:sz w:val="24"/>
          <w:szCs w:val="24"/>
        </w:rPr>
        <w:t>900</w:t>
      </w:r>
      <w:r w:rsidR="00A727BD">
        <w:rPr>
          <w:rFonts w:ascii="Times New Roman" w:hAnsi="Times New Roman" w:cs="Times New Roman"/>
          <w:sz w:val="24"/>
          <w:szCs w:val="24"/>
        </w:rPr>
        <w:t>1</w:t>
      </w:r>
      <w:r w:rsidR="00866A1E">
        <w:rPr>
          <w:rFonts w:ascii="Times New Roman" w:hAnsi="Times New Roman" w:cs="Times New Roman"/>
          <w:sz w:val="24"/>
          <w:szCs w:val="24"/>
        </w:rPr>
        <w:t>6</w:t>
      </w:r>
      <w:r w:rsidR="003116AB" w:rsidRPr="00A727BD">
        <w:rPr>
          <w:rFonts w:ascii="Times New Roman" w:hAnsi="Times New Roman" w:cs="Times New Roman"/>
          <w:sz w:val="24"/>
          <w:szCs w:val="24"/>
        </w:rPr>
        <w:t>/</w:t>
      </w:r>
      <w:r w:rsidRPr="00A727BD">
        <w:rPr>
          <w:rFonts w:ascii="Times New Roman" w:hAnsi="Times New Roman" w:cs="Times New Roman"/>
          <w:sz w:val="24"/>
          <w:szCs w:val="24"/>
        </w:rPr>
        <w:t>2024</w:t>
      </w:r>
      <w:r w:rsidR="00EE3E80" w:rsidRPr="00A727BD">
        <w:rPr>
          <w:rFonts w:ascii="Times New Roman" w:hAnsi="Times New Roman" w:cs="Times New Roman"/>
          <w:sz w:val="24"/>
          <w:szCs w:val="24"/>
        </w:rPr>
        <w:t xml:space="preserve"> </w:t>
      </w:r>
    </w:p>
    <w:p w14:paraId="01E61E3B"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p>
    <w:p w14:paraId="74227A33"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r w:rsidRPr="00A727BD">
        <w:rPr>
          <w:rFonts w:ascii="Times New Roman" w:hAnsi="Times New Roman" w:cs="Times New Roman"/>
          <w:b/>
          <w:bCs/>
          <w:color w:val="000000" w:themeColor="text1"/>
          <w:sz w:val="24"/>
          <w:szCs w:val="24"/>
        </w:rPr>
        <w:t>CONTRATANTE (UASG)</w:t>
      </w:r>
    </w:p>
    <w:p w14:paraId="69B6DC48" w14:textId="36874666" w:rsidR="008468BD" w:rsidRPr="00A727BD" w:rsidRDefault="005A2627" w:rsidP="008468BD">
      <w:pPr>
        <w:spacing w:after="120"/>
        <w:jc w:val="both"/>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Serviço Autônomo de Água e Esgoto de Barra Bonita</w:t>
      </w:r>
      <w:r w:rsidR="008468BD" w:rsidRPr="00A727BD">
        <w:rPr>
          <w:rFonts w:ascii="Times New Roman" w:hAnsi="Times New Roman" w:cs="Times New Roman"/>
          <w:color w:val="000000" w:themeColor="text1"/>
          <w:sz w:val="24"/>
          <w:szCs w:val="24"/>
        </w:rPr>
        <w:t xml:space="preserve"> (</w:t>
      </w:r>
      <w:r w:rsidRPr="00A727BD">
        <w:rPr>
          <w:rFonts w:ascii="Times New Roman" w:hAnsi="Times New Roman" w:cs="Times New Roman"/>
          <w:color w:val="000000" w:themeColor="text1"/>
          <w:sz w:val="24"/>
          <w:szCs w:val="24"/>
        </w:rPr>
        <w:t>931092</w:t>
      </w:r>
      <w:r w:rsidR="008468BD" w:rsidRPr="00A727BD">
        <w:rPr>
          <w:rFonts w:ascii="Times New Roman" w:hAnsi="Times New Roman" w:cs="Times New Roman"/>
          <w:color w:val="000000" w:themeColor="text1"/>
          <w:sz w:val="24"/>
          <w:szCs w:val="24"/>
        </w:rPr>
        <w:t>)</w:t>
      </w:r>
    </w:p>
    <w:p w14:paraId="272D9A56"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p>
    <w:p w14:paraId="1B86A977"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r w:rsidRPr="00A727BD">
        <w:rPr>
          <w:rFonts w:ascii="Times New Roman" w:hAnsi="Times New Roman" w:cs="Times New Roman"/>
          <w:b/>
          <w:bCs/>
          <w:color w:val="000000" w:themeColor="text1"/>
          <w:sz w:val="24"/>
          <w:szCs w:val="24"/>
        </w:rPr>
        <w:t>OBJETO</w:t>
      </w:r>
    </w:p>
    <w:p w14:paraId="490DFED5" w14:textId="1D79E036" w:rsidR="00866A1E" w:rsidRPr="005F7F33" w:rsidRDefault="00866A1E" w:rsidP="00866A1E">
      <w:pPr>
        <w:jc w:val="both"/>
        <w:rPr>
          <w:rFonts w:ascii="Times New Roman" w:hAnsi="Times New Roman" w:cs="Times New Roman"/>
          <w:bCs/>
          <w:sz w:val="24"/>
          <w:szCs w:val="24"/>
        </w:rPr>
      </w:pPr>
      <w:r w:rsidRPr="005F7F33">
        <w:rPr>
          <w:rFonts w:ascii="Times New Roman" w:hAnsi="Times New Roman" w:cs="Times New Roman"/>
          <w:bCs/>
          <w:sz w:val="24"/>
          <w:szCs w:val="24"/>
        </w:rPr>
        <w:t xml:space="preserve">Conjunto </w:t>
      </w:r>
      <w:proofErr w:type="spellStart"/>
      <w:r w:rsidRPr="005F7F33">
        <w:rPr>
          <w:rFonts w:ascii="Times New Roman" w:hAnsi="Times New Roman" w:cs="Times New Roman"/>
          <w:bCs/>
          <w:sz w:val="24"/>
          <w:szCs w:val="24"/>
        </w:rPr>
        <w:t>Motobomba</w:t>
      </w:r>
      <w:proofErr w:type="spellEnd"/>
      <w:r w:rsidRPr="005F7F33">
        <w:rPr>
          <w:rFonts w:ascii="Times New Roman" w:hAnsi="Times New Roman" w:cs="Times New Roman"/>
          <w:bCs/>
          <w:sz w:val="24"/>
          <w:szCs w:val="24"/>
        </w:rPr>
        <w:t xml:space="preserve"> Submersa 200HP 380V</w:t>
      </w:r>
    </w:p>
    <w:p w14:paraId="1CE07F91"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p>
    <w:p w14:paraId="6B8A8FCD" w14:textId="77777777" w:rsidR="008468BD" w:rsidRPr="00A727BD" w:rsidRDefault="008468BD" w:rsidP="008468BD">
      <w:pPr>
        <w:spacing w:after="120"/>
        <w:jc w:val="both"/>
        <w:outlineLvl w:val="0"/>
        <w:rPr>
          <w:rFonts w:ascii="Times New Roman" w:hAnsi="Times New Roman" w:cs="Times New Roman"/>
          <w:b/>
          <w:bCs/>
          <w:sz w:val="24"/>
          <w:szCs w:val="24"/>
        </w:rPr>
      </w:pPr>
      <w:r w:rsidRPr="00A727BD">
        <w:rPr>
          <w:rFonts w:ascii="Times New Roman" w:hAnsi="Times New Roman" w:cs="Times New Roman"/>
          <w:b/>
          <w:bCs/>
          <w:sz w:val="24"/>
          <w:szCs w:val="24"/>
        </w:rPr>
        <w:t>VALOR TOTAL DA CONTRATAÇÃO</w:t>
      </w:r>
    </w:p>
    <w:p w14:paraId="60EFDD76" w14:textId="1F3F3938" w:rsidR="008468BD" w:rsidRPr="00A727BD" w:rsidRDefault="0001440F" w:rsidP="008468BD">
      <w:pPr>
        <w:spacing w:after="120"/>
        <w:jc w:val="both"/>
        <w:outlineLvl w:val="0"/>
        <w:rPr>
          <w:rFonts w:ascii="Times New Roman" w:hAnsi="Times New Roman" w:cs="Times New Roman"/>
          <w:b/>
          <w:bCs/>
          <w:color w:val="000000" w:themeColor="text1"/>
          <w:sz w:val="24"/>
          <w:szCs w:val="24"/>
        </w:rPr>
      </w:pPr>
      <w:r w:rsidRPr="00A727BD">
        <w:rPr>
          <w:rFonts w:ascii="Times New Roman" w:hAnsi="Times New Roman" w:cs="Times New Roman"/>
          <w:sz w:val="24"/>
          <w:szCs w:val="24"/>
        </w:rPr>
        <w:t xml:space="preserve">R$ </w:t>
      </w:r>
      <w:r w:rsidR="00866A1E">
        <w:rPr>
          <w:rFonts w:ascii="Times New Roman" w:hAnsi="Times New Roman" w:cs="Times New Roman"/>
          <w:sz w:val="24"/>
          <w:szCs w:val="24"/>
        </w:rPr>
        <w:t>213.657,56</w:t>
      </w:r>
      <w:r w:rsidRPr="00A727BD">
        <w:rPr>
          <w:rFonts w:ascii="Times New Roman" w:hAnsi="Times New Roman" w:cs="Times New Roman"/>
          <w:sz w:val="24"/>
          <w:szCs w:val="24"/>
        </w:rPr>
        <w:t xml:space="preserve"> (</w:t>
      </w:r>
      <w:r w:rsidR="00866A1E">
        <w:rPr>
          <w:rFonts w:ascii="Times New Roman" w:hAnsi="Times New Roman" w:cs="Times New Roman"/>
          <w:sz w:val="24"/>
          <w:szCs w:val="24"/>
        </w:rPr>
        <w:t>Duzentos e treze mil, seiscentos e cinquenta e sete reais e cinquenta e seis centavos</w:t>
      </w:r>
      <w:r w:rsidRPr="00A727BD">
        <w:rPr>
          <w:rFonts w:ascii="Times New Roman" w:hAnsi="Times New Roman" w:cs="Times New Roman"/>
          <w:sz w:val="24"/>
          <w:szCs w:val="24"/>
        </w:rPr>
        <w:t>).</w:t>
      </w:r>
    </w:p>
    <w:p w14:paraId="6D0FE5B6" w14:textId="77777777" w:rsidR="008468BD" w:rsidRPr="00A727BD" w:rsidRDefault="008468BD" w:rsidP="008468BD">
      <w:pPr>
        <w:spacing w:after="120"/>
        <w:jc w:val="both"/>
        <w:outlineLvl w:val="0"/>
        <w:rPr>
          <w:rFonts w:ascii="Times New Roman" w:hAnsi="Times New Roman" w:cs="Times New Roman"/>
          <w:sz w:val="24"/>
          <w:szCs w:val="24"/>
        </w:rPr>
      </w:pPr>
    </w:p>
    <w:p w14:paraId="15EC5BE6" w14:textId="77777777" w:rsidR="008468BD" w:rsidRPr="00A727BD" w:rsidRDefault="008468BD" w:rsidP="008468BD">
      <w:pPr>
        <w:spacing w:after="120"/>
        <w:jc w:val="both"/>
        <w:outlineLvl w:val="0"/>
        <w:rPr>
          <w:rFonts w:ascii="Times New Roman" w:hAnsi="Times New Roman" w:cs="Times New Roman"/>
          <w:b/>
          <w:bCs/>
          <w:sz w:val="24"/>
          <w:szCs w:val="24"/>
        </w:rPr>
      </w:pPr>
      <w:r w:rsidRPr="00A727BD">
        <w:rPr>
          <w:rFonts w:ascii="Times New Roman" w:hAnsi="Times New Roman" w:cs="Times New Roman"/>
          <w:b/>
          <w:bCs/>
          <w:sz w:val="24"/>
          <w:szCs w:val="24"/>
        </w:rPr>
        <w:t>DATA DA SESSÃO PÚBLICA</w:t>
      </w:r>
    </w:p>
    <w:p w14:paraId="278E45DF" w14:textId="7BFEAF5D" w:rsidR="008468BD" w:rsidRPr="00A727BD" w:rsidRDefault="008468BD" w:rsidP="008468BD">
      <w:pPr>
        <w:spacing w:after="120"/>
        <w:jc w:val="both"/>
        <w:outlineLvl w:val="0"/>
        <w:rPr>
          <w:rFonts w:ascii="Times New Roman" w:hAnsi="Times New Roman" w:cs="Times New Roman"/>
          <w:bCs/>
          <w:sz w:val="24"/>
          <w:szCs w:val="24"/>
        </w:rPr>
      </w:pPr>
      <w:r w:rsidRPr="00A727BD">
        <w:rPr>
          <w:rFonts w:ascii="Times New Roman" w:hAnsi="Times New Roman" w:cs="Times New Roman"/>
          <w:sz w:val="24"/>
          <w:szCs w:val="24"/>
        </w:rPr>
        <w:t>Dia</w:t>
      </w:r>
      <w:r w:rsidR="009E0B25">
        <w:rPr>
          <w:rFonts w:ascii="Times New Roman" w:hAnsi="Times New Roman" w:cs="Times New Roman"/>
          <w:sz w:val="24"/>
          <w:szCs w:val="24"/>
        </w:rPr>
        <w:t xml:space="preserve"> </w:t>
      </w:r>
      <w:r w:rsidR="00F416F9">
        <w:rPr>
          <w:rFonts w:ascii="Times New Roman" w:hAnsi="Times New Roman" w:cs="Times New Roman"/>
          <w:sz w:val="24"/>
          <w:szCs w:val="24"/>
        </w:rPr>
        <w:t>28/11/</w:t>
      </w:r>
      <w:r w:rsidRPr="00A727BD">
        <w:rPr>
          <w:rFonts w:ascii="Times New Roman" w:hAnsi="Times New Roman" w:cs="Times New Roman"/>
          <w:bCs/>
          <w:sz w:val="24"/>
          <w:szCs w:val="24"/>
        </w:rPr>
        <w:t xml:space="preserve">2024 </w:t>
      </w:r>
      <w:bookmarkStart w:id="0" w:name="_GoBack"/>
      <w:bookmarkEnd w:id="0"/>
      <w:r w:rsidRPr="00A727BD">
        <w:rPr>
          <w:rFonts w:ascii="Times New Roman" w:hAnsi="Times New Roman" w:cs="Times New Roman"/>
          <w:sz w:val="24"/>
          <w:szCs w:val="24"/>
        </w:rPr>
        <w:t>às 0</w:t>
      </w:r>
      <w:r w:rsidR="005A2627" w:rsidRPr="00A727BD">
        <w:rPr>
          <w:rFonts w:ascii="Times New Roman" w:hAnsi="Times New Roman" w:cs="Times New Roman"/>
          <w:sz w:val="24"/>
          <w:szCs w:val="24"/>
        </w:rPr>
        <w:t>9</w:t>
      </w:r>
      <w:r w:rsidRPr="00A727BD">
        <w:rPr>
          <w:rFonts w:ascii="Times New Roman" w:hAnsi="Times New Roman" w:cs="Times New Roman"/>
          <w:sz w:val="24"/>
          <w:szCs w:val="24"/>
        </w:rPr>
        <w:t>:</w:t>
      </w:r>
      <w:r w:rsidR="005A2627" w:rsidRPr="00A727BD">
        <w:rPr>
          <w:rFonts w:ascii="Times New Roman" w:hAnsi="Times New Roman" w:cs="Times New Roman"/>
          <w:sz w:val="24"/>
          <w:szCs w:val="24"/>
        </w:rPr>
        <w:t>0</w:t>
      </w:r>
      <w:r w:rsidRPr="00A727BD">
        <w:rPr>
          <w:rFonts w:ascii="Times New Roman" w:hAnsi="Times New Roman" w:cs="Times New Roman"/>
          <w:sz w:val="24"/>
          <w:szCs w:val="24"/>
        </w:rPr>
        <w:t xml:space="preserve">0 </w:t>
      </w:r>
      <w:r w:rsidRPr="00A727BD">
        <w:rPr>
          <w:rFonts w:ascii="Times New Roman" w:hAnsi="Times New Roman" w:cs="Times New Roman"/>
          <w:bCs/>
          <w:sz w:val="24"/>
          <w:szCs w:val="24"/>
        </w:rPr>
        <w:t>horas (horário de Brasília).</w:t>
      </w:r>
    </w:p>
    <w:p w14:paraId="181B4226"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p>
    <w:p w14:paraId="68C55FE1" w14:textId="77777777" w:rsidR="008468BD" w:rsidRPr="00A727BD" w:rsidRDefault="008468BD" w:rsidP="008468BD">
      <w:pPr>
        <w:spacing w:after="120"/>
        <w:jc w:val="both"/>
        <w:outlineLvl w:val="0"/>
        <w:rPr>
          <w:rFonts w:ascii="Times New Roman" w:hAnsi="Times New Roman" w:cs="Times New Roman"/>
          <w:b/>
          <w:bCs/>
          <w:caps/>
          <w:color w:val="000000" w:themeColor="text1"/>
          <w:sz w:val="24"/>
          <w:szCs w:val="24"/>
        </w:rPr>
      </w:pPr>
    </w:p>
    <w:p w14:paraId="76FC1DCA" w14:textId="77777777" w:rsidR="008468BD" w:rsidRPr="00A727BD" w:rsidRDefault="008468BD" w:rsidP="008468BD">
      <w:pPr>
        <w:spacing w:after="120"/>
        <w:jc w:val="both"/>
        <w:outlineLvl w:val="0"/>
        <w:rPr>
          <w:rFonts w:ascii="Times New Roman" w:hAnsi="Times New Roman" w:cs="Times New Roman"/>
          <w:caps/>
          <w:color w:val="000000" w:themeColor="text1"/>
          <w:sz w:val="24"/>
          <w:szCs w:val="24"/>
        </w:rPr>
      </w:pPr>
      <w:r w:rsidRPr="00A727BD">
        <w:rPr>
          <w:rFonts w:ascii="Times New Roman" w:hAnsi="Times New Roman" w:cs="Times New Roman"/>
          <w:b/>
          <w:bCs/>
          <w:caps/>
          <w:color w:val="000000" w:themeColor="text1"/>
          <w:sz w:val="24"/>
          <w:szCs w:val="24"/>
        </w:rPr>
        <w:t>Critério de Julgamento:</w:t>
      </w:r>
    </w:p>
    <w:p w14:paraId="410FD388" w14:textId="594B2654" w:rsidR="008468BD" w:rsidRPr="00A727BD" w:rsidRDefault="00FD42A3" w:rsidP="008468BD">
      <w:pPr>
        <w:spacing w:after="120"/>
        <w:jc w:val="both"/>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Menor Preço</w:t>
      </w:r>
    </w:p>
    <w:p w14:paraId="1732D9B5" w14:textId="77777777" w:rsidR="008468BD" w:rsidRPr="00A727BD" w:rsidRDefault="008468BD" w:rsidP="008468BD">
      <w:pPr>
        <w:spacing w:after="120"/>
        <w:jc w:val="both"/>
        <w:outlineLvl w:val="0"/>
        <w:rPr>
          <w:rFonts w:ascii="Times New Roman" w:hAnsi="Times New Roman" w:cs="Times New Roman"/>
          <w:color w:val="000000" w:themeColor="text1"/>
          <w:sz w:val="24"/>
          <w:szCs w:val="24"/>
        </w:rPr>
      </w:pPr>
    </w:p>
    <w:p w14:paraId="14D6AB4E" w14:textId="77777777" w:rsidR="008468BD" w:rsidRPr="00A727BD" w:rsidRDefault="008468BD" w:rsidP="008468BD">
      <w:pPr>
        <w:spacing w:after="120"/>
        <w:jc w:val="both"/>
        <w:outlineLvl w:val="0"/>
        <w:rPr>
          <w:rFonts w:ascii="Times New Roman" w:hAnsi="Times New Roman" w:cs="Times New Roman"/>
          <w:color w:val="000000" w:themeColor="text1"/>
          <w:sz w:val="24"/>
          <w:szCs w:val="24"/>
        </w:rPr>
      </w:pPr>
    </w:p>
    <w:p w14:paraId="0A768BCF" w14:textId="77777777" w:rsidR="008468BD" w:rsidRPr="00A727BD" w:rsidRDefault="008468BD" w:rsidP="008468BD">
      <w:pPr>
        <w:spacing w:after="120"/>
        <w:jc w:val="both"/>
        <w:outlineLvl w:val="0"/>
        <w:rPr>
          <w:rFonts w:ascii="Times New Roman" w:hAnsi="Times New Roman" w:cs="Times New Roman"/>
          <w:caps/>
          <w:color w:val="000000" w:themeColor="text1"/>
          <w:sz w:val="24"/>
          <w:szCs w:val="24"/>
        </w:rPr>
      </w:pPr>
      <w:r w:rsidRPr="00A727BD">
        <w:rPr>
          <w:rFonts w:ascii="Times New Roman" w:hAnsi="Times New Roman" w:cs="Times New Roman"/>
          <w:b/>
          <w:bCs/>
          <w:caps/>
          <w:color w:val="000000" w:themeColor="text1"/>
          <w:sz w:val="24"/>
          <w:szCs w:val="24"/>
        </w:rPr>
        <w:t>Modo de disputa:</w:t>
      </w:r>
    </w:p>
    <w:p w14:paraId="00DE27B8" w14:textId="79C5B83A" w:rsidR="008468BD" w:rsidRPr="00A727BD" w:rsidRDefault="008468BD" w:rsidP="008468BD">
      <w:pPr>
        <w:spacing w:after="120"/>
        <w:jc w:val="both"/>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Aberto</w:t>
      </w:r>
      <w:r w:rsidR="006D0082" w:rsidRPr="00A727BD">
        <w:rPr>
          <w:rFonts w:ascii="Times New Roman" w:hAnsi="Times New Roman" w:cs="Times New Roman"/>
          <w:color w:val="000000" w:themeColor="text1"/>
          <w:sz w:val="24"/>
          <w:szCs w:val="24"/>
        </w:rPr>
        <w:t>/fechado</w:t>
      </w:r>
    </w:p>
    <w:p w14:paraId="65A67510"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p>
    <w:p w14:paraId="3DE5E1FF"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p>
    <w:p w14:paraId="371BCA41" w14:textId="77777777" w:rsidR="008468BD" w:rsidRPr="00A727BD" w:rsidRDefault="008468BD" w:rsidP="008468BD">
      <w:pPr>
        <w:spacing w:after="120"/>
        <w:jc w:val="both"/>
        <w:outlineLvl w:val="0"/>
        <w:rPr>
          <w:rFonts w:ascii="Times New Roman" w:hAnsi="Times New Roman" w:cs="Times New Roman"/>
          <w:b/>
          <w:bCs/>
          <w:color w:val="000000" w:themeColor="text1"/>
          <w:sz w:val="24"/>
          <w:szCs w:val="24"/>
        </w:rPr>
      </w:pPr>
      <w:r w:rsidRPr="00A727BD">
        <w:rPr>
          <w:rFonts w:ascii="Times New Roman" w:hAnsi="Times New Roman" w:cs="Times New Roman"/>
          <w:b/>
          <w:bCs/>
          <w:color w:val="000000" w:themeColor="text1"/>
          <w:sz w:val="24"/>
          <w:szCs w:val="24"/>
        </w:rPr>
        <w:t>PREFERÊNCIA ME/EPP/EQUIPARADAS:</w:t>
      </w:r>
    </w:p>
    <w:p w14:paraId="402AF88E" w14:textId="25D9BA02" w:rsidR="008468BD" w:rsidRPr="00A727BD" w:rsidRDefault="00A64C73" w:rsidP="008468BD">
      <w:pPr>
        <w:spacing w:after="120"/>
        <w:jc w:val="both"/>
        <w:outlineLv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NÃO</w:t>
      </w:r>
    </w:p>
    <w:p w14:paraId="4B8E2A5D" w14:textId="77777777" w:rsidR="008468BD" w:rsidRDefault="008468BD" w:rsidP="008468BD">
      <w:pPr>
        <w:spacing w:after="120"/>
        <w:jc w:val="both"/>
        <w:outlineLvl w:val="0"/>
        <w:rPr>
          <w:rFonts w:ascii="Times New Roman" w:hAnsi="Times New Roman" w:cs="Times New Roman"/>
          <w:b/>
          <w:bCs/>
          <w:color w:val="000000" w:themeColor="text1"/>
          <w:sz w:val="24"/>
          <w:szCs w:val="24"/>
        </w:rPr>
      </w:pPr>
    </w:p>
    <w:p w14:paraId="600CB677" w14:textId="77777777" w:rsidR="00866A1E" w:rsidRDefault="00866A1E" w:rsidP="008468BD">
      <w:pPr>
        <w:spacing w:after="120"/>
        <w:jc w:val="both"/>
        <w:outlineLvl w:val="0"/>
        <w:rPr>
          <w:rFonts w:ascii="Times New Roman" w:hAnsi="Times New Roman" w:cs="Times New Roman"/>
          <w:b/>
          <w:bCs/>
          <w:color w:val="000000" w:themeColor="text1"/>
          <w:sz w:val="24"/>
          <w:szCs w:val="24"/>
        </w:rPr>
      </w:pPr>
    </w:p>
    <w:p w14:paraId="1A8211F6" w14:textId="77777777" w:rsidR="00866A1E" w:rsidRPr="00A727BD" w:rsidRDefault="00866A1E" w:rsidP="008468BD">
      <w:pPr>
        <w:spacing w:after="120"/>
        <w:jc w:val="both"/>
        <w:outlineLvl w:val="0"/>
        <w:rPr>
          <w:rFonts w:ascii="Times New Roman" w:hAnsi="Times New Roman" w:cs="Times New Roman"/>
          <w:b/>
          <w:bCs/>
          <w:color w:val="000000" w:themeColor="text1"/>
          <w:sz w:val="24"/>
          <w:szCs w:val="24"/>
        </w:rPr>
      </w:pPr>
    </w:p>
    <w:p w14:paraId="27FC1644" w14:textId="4488BEDE" w:rsidR="008468BD" w:rsidRPr="00A727BD" w:rsidRDefault="005A2627" w:rsidP="008468BD">
      <w:pPr>
        <w:snapToGrid w:val="0"/>
        <w:spacing w:after="120"/>
        <w:ind w:firstLine="720"/>
        <w:jc w:val="both"/>
        <w:outlineLvl w:val="0"/>
        <w:rPr>
          <w:rFonts w:ascii="Times New Roman" w:eastAsia="Times New Roman" w:hAnsi="Times New Roman" w:cs="Times New Roman"/>
          <w:sz w:val="24"/>
          <w:szCs w:val="24"/>
        </w:rPr>
      </w:pPr>
      <w:r w:rsidRPr="00A727BD">
        <w:rPr>
          <w:rFonts w:ascii="Times New Roman" w:hAnsi="Times New Roman" w:cs="Times New Roman"/>
          <w:color w:val="000000"/>
          <w:sz w:val="24"/>
          <w:szCs w:val="24"/>
        </w:rPr>
        <w:lastRenderedPageBreak/>
        <w:t>O Serviço Autônomo de Água e Esgoto de Barra Bonita</w:t>
      </w:r>
      <w:r w:rsidR="008468BD" w:rsidRPr="00A727BD">
        <w:rPr>
          <w:rFonts w:ascii="Times New Roman" w:hAnsi="Times New Roman" w:cs="Times New Roman"/>
          <w:color w:val="000000"/>
          <w:sz w:val="24"/>
          <w:szCs w:val="24"/>
        </w:rPr>
        <w:t xml:space="preserve">, Estado de São Paulo, por meio do Departamento de Compras e Licitações, sediado na </w:t>
      </w:r>
      <w:r w:rsidRPr="00A727BD">
        <w:rPr>
          <w:rFonts w:ascii="Times New Roman" w:hAnsi="Times New Roman" w:cs="Times New Roman"/>
          <w:color w:val="000000"/>
          <w:sz w:val="24"/>
          <w:szCs w:val="24"/>
        </w:rPr>
        <w:t xml:space="preserve">Rua </w:t>
      </w:r>
      <w:proofErr w:type="spellStart"/>
      <w:r w:rsidRPr="00A727BD">
        <w:rPr>
          <w:rFonts w:ascii="Times New Roman" w:hAnsi="Times New Roman" w:cs="Times New Roman"/>
          <w:color w:val="000000"/>
          <w:sz w:val="24"/>
          <w:szCs w:val="24"/>
        </w:rPr>
        <w:t>Winifrida</w:t>
      </w:r>
      <w:proofErr w:type="spellEnd"/>
      <w:r w:rsidR="008468BD" w:rsidRPr="00A727BD">
        <w:rPr>
          <w:rFonts w:ascii="Times New Roman" w:hAnsi="Times New Roman" w:cs="Times New Roman"/>
          <w:color w:val="000000"/>
          <w:sz w:val="24"/>
          <w:szCs w:val="24"/>
        </w:rPr>
        <w:t xml:space="preserve">, nº </w:t>
      </w:r>
      <w:r w:rsidRPr="00A727BD">
        <w:rPr>
          <w:rFonts w:ascii="Times New Roman" w:hAnsi="Times New Roman" w:cs="Times New Roman"/>
          <w:color w:val="000000"/>
          <w:sz w:val="24"/>
          <w:szCs w:val="24"/>
        </w:rPr>
        <w:t>339</w:t>
      </w:r>
      <w:r w:rsidR="008468BD" w:rsidRPr="00A727BD">
        <w:rPr>
          <w:rFonts w:ascii="Times New Roman" w:hAnsi="Times New Roman" w:cs="Times New Roman"/>
          <w:color w:val="000000"/>
          <w:sz w:val="24"/>
          <w:szCs w:val="24"/>
        </w:rPr>
        <w:t>, Centro, CEP 17.340-</w:t>
      </w:r>
      <w:r w:rsidRPr="00A727BD">
        <w:rPr>
          <w:rFonts w:ascii="Times New Roman" w:hAnsi="Times New Roman" w:cs="Times New Roman"/>
          <w:color w:val="000000"/>
          <w:sz w:val="24"/>
          <w:szCs w:val="24"/>
        </w:rPr>
        <w:t>000</w:t>
      </w:r>
      <w:r w:rsidR="008468BD" w:rsidRPr="00A727BD">
        <w:rPr>
          <w:rFonts w:ascii="Times New Roman" w:hAnsi="Times New Roman" w:cs="Times New Roman"/>
          <w:color w:val="000000"/>
          <w:sz w:val="24"/>
          <w:szCs w:val="24"/>
        </w:rPr>
        <w:t xml:space="preserve">, </w:t>
      </w:r>
      <w:r w:rsidR="008468BD" w:rsidRPr="00A727BD">
        <w:rPr>
          <w:rFonts w:ascii="Times New Roman" w:hAnsi="Times New Roman" w:cs="Times New Roman"/>
          <w:b/>
          <w:color w:val="000000"/>
          <w:sz w:val="24"/>
          <w:szCs w:val="24"/>
        </w:rPr>
        <w:t>TORNA PÚBLICO</w:t>
      </w:r>
      <w:r w:rsidR="008468BD" w:rsidRPr="00A727BD">
        <w:rPr>
          <w:rFonts w:ascii="Times New Roman" w:hAnsi="Times New Roman" w:cs="Times New Roman"/>
          <w:color w:val="000000"/>
          <w:sz w:val="24"/>
          <w:szCs w:val="24"/>
        </w:rPr>
        <w:t xml:space="preserve"> que realizará licitação, na modalidade </w:t>
      </w:r>
      <w:r w:rsidR="008468BD" w:rsidRPr="00A727BD">
        <w:rPr>
          <w:rFonts w:ascii="Times New Roman" w:hAnsi="Times New Roman" w:cs="Times New Roman"/>
          <w:b/>
          <w:color w:val="000000"/>
          <w:sz w:val="24"/>
          <w:szCs w:val="24"/>
        </w:rPr>
        <w:t>PREGÃO</w:t>
      </w:r>
      <w:r w:rsidR="008468BD" w:rsidRPr="00A727BD">
        <w:rPr>
          <w:rFonts w:ascii="Times New Roman" w:hAnsi="Times New Roman" w:cs="Times New Roman"/>
          <w:color w:val="000000"/>
          <w:sz w:val="24"/>
          <w:szCs w:val="24"/>
        </w:rPr>
        <w:t xml:space="preserve">, na forma </w:t>
      </w:r>
      <w:r w:rsidR="008468BD" w:rsidRPr="00A727BD">
        <w:rPr>
          <w:rFonts w:ascii="Times New Roman" w:hAnsi="Times New Roman" w:cs="Times New Roman"/>
          <w:b/>
          <w:color w:val="000000"/>
          <w:sz w:val="24"/>
          <w:szCs w:val="24"/>
        </w:rPr>
        <w:t>ELETRÔNICA</w:t>
      </w:r>
      <w:r w:rsidR="008468BD" w:rsidRPr="00A727BD">
        <w:rPr>
          <w:rFonts w:ascii="Times New Roman" w:hAnsi="Times New Roman" w:cs="Times New Roman"/>
          <w:color w:val="000000"/>
          <w:sz w:val="24"/>
          <w:szCs w:val="24"/>
        </w:rPr>
        <w:t>,</w:t>
      </w:r>
      <w:r w:rsidR="008468BD" w:rsidRPr="00A727BD">
        <w:rPr>
          <w:rFonts w:ascii="Times New Roman" w:eastAsia="Times New Roman" w:hAnsi="Times New Roman" w:cs="Times New Roman"/>
          <w:color w:val="000000"/>
          <w:sz w:val="24"/>
          <w:szCs w:val="24"/>
        </w:rPr>
        <w:t xml:space="preserve"> </w:t>
      </w:r>
      <w:r w:rsidR="008468BD" w:rsidRPr="00A727BD">
        <w:rPr>
          <w:rFonts w:ascii="Times New Roman" w:hAnsi="Times New Roman" w:cs="Times New Roman"/>
          <w:b/>
          <w:color w:val="000000"/>
          <w:sz w:val="24"/>
          <w:szCs w:val="24"/>
        </w:rPr>
        <w:t xml:space="preserve">nos termos da </w:t>
      </w:r>
      <w:r w:rsidR="008468BD" w:rsidRPr="00A727BD">
        <w:rPr>
          <w:rFonts w:ascii="Times New Roman" w:hAnsi="Times New Roman" w:cs="Times New Roman"/>
          <w:b/>
          <w:sz w:val="24"/>
          <w:szCs w:val="24"/>
        </w:rPr>
        <w:t>Lei Federal nº 14.133/2021, dos Decretos Municipais nº 6.320/2023 e nº 6.318/2023 e demais legislação aplicável e, ainda, de acordo com as condições estabelecidas neste Edital</w:t>
      </w:r>
      <w:r w:rsidR="008468BD" w:rsidRPr="00A727BD">
        <w:rPr>
          <w:rFonts w:ascii="Times New Roman" w:eastAsia="Times New Roman" w:hAnsi="Times New Roman" w:cs="Times New Roman"/>
          <w:sz w:val="24"/>
          <w:szCs w:val="24"/>
        </w:rPr>
        <w:t>.</w:t>
      </w:r>
    </w:p>
    <w:p w14:paraId="3EE7A579" w14:textId="77777777" w:rsidR="00DB4BB0" w:rsidRPr="00A727BD" w:rsidRDefault="00DB4BB0" w:rsidP="00DB4BB0">
      <w:pPr>
        <w:pStyle w:val="Corpodetexto"/>
        <w:spacing w:before="119"/>
        <w:ind w:right="110" w:firstLine="708"/>
        <w:rPr>
          <w:rFonts w:ascii="Times New Roman" w:hAnsi="Times New Roman" w:cs="Times New Roman"/>
          <w:sz w:val="24"/>
          <w:szCs w:val="24"/>
        </w:rPr>
      </w:pPr>
      <w:r w:rsidRPr="00A727BD">
        <w:rPr>
          <w:rFonts w:ascii="Times New Roman" w:hAnsi="Times New Roman" w:cs="Times New Roman"/>
          <w:sz w:val="24"/>
          <w:szCs w:val="24"/>
        </w:rPr>
        <w:t>O processamento licitatório será conduzido pelo Agente de Contratação da Autarquia, com o auxílio da Comissão de Contratação, designados pela Portaria nº. 11 de 26 de fevereiro de 2024, e indicado nos autos do processo em epígrafe.</w:t>
      </w:r>
    </w:p>
    <w:p w14:paraId="504D41F1" w14:textId="77777777" w:rsidR="00DB4BB0" w:rsidRPr="00A727BD" w:rsidRDefault="00DB4BB0" w:rsidP="008468BD">
      <w:pPr>
        <w:snapToGrid w:val="0"/>
        <w:spacing w:after="120"/>
        <w:ind w:firstLine="720"/>
        <w:jc w:val="both"/>
        <w:outlineLvl w:val="0"/>
        <w:rPr>
          <w:rFonts w:ascii="Times New Roman" w:eastAsia="Times New Roman" w:hAnsi="Times New Roman" w:cs="Times New Roman"/>
          <w:sz w:val="24"/>
          <w:szCs w:val="24"/>
        </w:rPr>
      </w:pPr>
    </w:p>
    <w:p w14:paraId="0CEEF870" w14:textId="77777777" w:rsidR="008468BD" w:rsidRPr="00A727BD" w:rsidRDefault="008468BD" w:rsidP="008468BD">
      <w:pPr>
        <w:snapToGrid w:val="0"/>
        <w:spacing w:after="120"/>
        <w:jc w:val="both"/>
        <w:outlineLvl w:val="0"/>
        <w:rPr>
          <w:rFonts w:ascii="Times New Roman" w:eastAsia="Times New Roman" w:hAnsi="Times New Roman" w:cs="Times New Roman"/>
          <w:sz w:val="24"/>
          <w:szCs w:val="24"/>
        </w:rPr>
      </w:pPr>
    </w:p>
    <w:p w14:paraId="46BD89F9"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lang w:eastAsia="en-US"/>
        </w:rPr>
      </w:pPr>
      <w:bookmarkStart w:id="1" w:name="_Toc122606103"/>
      <w:r w:rsidRPr="00A727BD">
        <w:rPr>
          <w:rFonts w:ascii="Times New Roman" w:hAnsi="Times New Roman" w:cs="Times New Roman"/>
          <w:sz w:val="24"/>
          <w:szCs w:val="24"/>
          <w:lang w:eastAsia="en-US"/>
        </w:rPr>
        <w:t>DO OBJETO</w:t>
      </w:r>
      <w:bookmarkEnd w:id="1"/>
    </w:p>
    <w:p w14:paraId="7062F284" w14:textId="77777777" w:rsidR="008468BD" w:rsidRPr="00A727BD" w:rsidRDefault="008468BD" w:rsidP="008468BD">
      <w:pPr>
        <w:spacing w:after="120"/>
        <w:jc w:val="both"/>
        <w:outlineLvl w:val="0"/>
        <w:rPr>
          <w:rFonts w:ascii="Times New Roman" w:hAnsi="Times New Roman" w:cs="Times New Roman"/>
          <w:sz w:val="24"/>
          <w:szCs w:val="24"/>
        </w:rPr>
      </w:pPr>
    </w:p>
    <w:p w14:paraId="1EFEA2B9" w14:textId="1705BDDD"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sz w:val="24"/>
          <w:szCs w:val="24"/>
        </w:rPr>
        <w:t xml:space="preserve">O objeto da presente licitação é </w:t>
      </w:r>
      <w:r w:rsidR="0001440F" w:rsidRPr="00A727BD">
        <w:rPr>
          <w:rFonts w:ascii="Times New Roman" w:hAnsi="Times New Roman" w:cs="Times New Roman"/>
          <w:sz w:val="24"/>
          <w:szCs w:val="24"/>
        </w:rPr>
        <w:t>a</w:t>
      </w:r>
      <w:r w:rsidR="00EE3E80" w:rsidRPr="00A727BD">
        <w:rPr>
          <w:rFonts w:ascii="Times New Roman" w:hAnsi="Times New Roman" w:cs="Times New Roman"/>
          <w:sz w:val="24"/>
          <w:szCs w:val="24"/>
        </w:rPr>
        <w:t xml:space="preserve"> aquisição de </w:t>
      </w:r>
      <w:r w:rsidR="00223FB2">
        <w:rPr>
          <w:rFonts w:ascii="Times New Roman" w:hAnsi="Times New Roman" w:cs="Times New Roman"/>
          <w:sz w:val="24"/>
          <w:szCs w:val="24"/>
        </w:rPr>
        <w:t xml:space="preserve">CONJUNTO MOTOBOMBA SUBMERSÍVEL </w:t>
      </w:r>
      <w:r w:rsidR="00EE3E80" w:rsidRPr="00A727BD">
        <w:rPr>
          <w:rFonts w:ascii="Times New Roman" w:hAnsi="Times New Roman" w:cs="Times New Roman"/>
          <w:sz w:val="24"/>
          <w:szCs w:val="24"/>
        </w:rPr>
        <w:t>para uso</w:t>
      </w:r>
      <w:r w:rsidR="00770AAC" w:rsidRPr="00A727BD">
        <w:rPr>
          <w:rFonts w:ascii="Times New Roman" w:hAnsi="Times New Roman" w:cs="Times New Roman"/>
          <w:color w:val="000000" w:themeColor="text1"/>
          <w:sz w:val="24"/>
          <w:szCs w:val="24"/>
        </w:rPr>
        <w:t xml:space="preserve"> do Serviço Autônomo de Água e Esgoto de Barra Bonita - SAAE</w:t>
      </w:r>
      <w:r w:rsidRPr="00A727BD">
        <w:rPr>
          <w:rFonts w:ascii="Times New Roman" w:hAnsi="Times New Roman" w:cs="Times New Roman"/>
          <w:sz w:val="24"/>
          <w:szCs w:val="24"/>
          <w:lang w:val="pt-PT"/>
        </w:rPr>
        <w:t>,</w:t>
      </w:r>
      <w:r w:rsidRPr="00A727BD">
        <w:rPr>
          <w:rFonts w:ascii="Times New Roman" w:hAnsi="Times New Roman" w:cs="Times New Roman"/>
          <w:color w:val="000000" w:themeColor="text1"/>
          <w:sz w:val="24"/>
          <w:szCs w:val="24"/>
          <w:lang w:val="pt-PT"/>
        </w:rPr>
        <w:t xml:space="preserve"> </w:t>
      </w:r>
      <w:r w:rsidRPr="00A727BD">
        <w:rPr>
          <w:rFonts w:ascii="Times New Roman" w:hAnsi="Times New Roman" w:cs="Times New Roman"/>
          <w:sz w:val="24"/>
          <w:szCs w:val="24"/>
        </w:rPr>
        <w:t xml:space="preserve">conforme condições, quantidades e exigências </w:t>
      </w:r>
      <w:r w:rsidRPr="00A727BD">
        <w:rPr>
          <w:rFonts w:ascii="Times New Roman" w:hAnsi="Times New Roman" w:cs="Times New Roman"/>
          <w:color w:val="auto"/>
          <w:sz w:val="24"/>
          <w:szCs w:val="24"/>
        </w:rPr>
        <w:t xml:space="preserve">estabelecidas neste Edital e </w:t>
      </w:r>
      <w:r w:rsidR="00223FB2">
        <w:rPr>
          <w:rFonts w:ascii="Times New Roman" w:hAnsi="Times New Roman" w:cs="Times New Roman"/>
          <w:color w:val="auto"/>
          <w:sz w:val="24"/>
          <w:szCs w:val="24"/>
        </w:rPr>
        <w:t>Termo de Referência</w:t>
      </w:r>
      <w:r w:rsidRPr="00A727BD">
        <w:rPr>
          <w:rFonts w:ascii="Times New Roman" w:hAnsi="Times New Roman" w:cs="Times New Roman"/>
          <w:color w:val="auto"/>
          <w:sz w:val="24"/>
          <w:szCs w:val="24"/>
        </w:rPr>
        <w:t>.</w:t>
      </w:r>
    </w:p>
    <w:p w14:paraId="2C87A0AD" w14:textId="77777777" w:rsidR="008468BD" w:rsidRPr="00A727BD" w:rsidRDefault="008468BD" w:rsidP="008468BD">
      <w:pPr>
        <w:pStyle w:val="Nivel2"/>
        <w:numPr>
          <w:ilvl w:val="0"/>
          <w:numId w:val="0"/>
        </w:numPr>
        <w:spacing w:before="0"/>
        <w:outlineLvl w:val="0"/>
        <w:rPr>
          <w:rFonts w:ascii="Times New Roman" w:hAnsi="Times New Roman" w:cs="Times New Roman"/>
          <w:color w:val="auto"/>
          <w:sz w:val="24"/>
          <w:szCs w:val="24"/>
        </w:rPr>
      </w:pPr>
    </w:p>
    <w:p w14:paraId="6A2BD680"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2" w:name="_Toc122606104"/>
      <w:r w:rsidRPr="00A727BD">
        <w:rPr>
          <w:rFonts w:ascii="Times New Roman" w:hAnsi="Times New Roman" w:cs="Times New Roman"/>
          <w:sz w:val="24"/>
          <w:szCs w:val="24"/>
        </w:rPr>
        <w:t>DA PARTICIPAÇÃO NA LICITAÇÃO</w:t>
      </w:r>
      <w:bookmarkEnd w:id="2"/>
    </w:p>
    <w:p w14:paraId="2ED0DB8C" w14:textId="77777777" w:rsidR="008468BD" w:rsidRPr="00A727BD" w:rsidRDefault="008468BD" w:rsidP="008468BD">
      <w:pPr>
        <w:spacing w:after="120"/>
        <w:jc w:val="both"/>
        <w:outlineLvl w:val="0"/>
        <w:rPr>
          <w:rFonts w:ascii="Times New Roman" w:hAnsi="Times New Roman" w:cs="Times New Roman"/>
          <w:sz w:val="24"/>
          <w:szCs w:val="24"/>
        </w:rPr>
      </w:pPr>
    </w:p>
    <w:p w14:paraId="1D8344AE"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Poderão participar deste Pregão os interessados que estiverem previamente credenciados no Sistema de Cadastramento Unificado de Fornecedores (SICAF) e no Sistema de Compras do Governo Federal (</w:t>
      </w:r>
      <w:r w:rsidRPr="00A727BD">
        <w:rPr>
          <w:rFonts w:ascii="Times New Roman" w:hAnsi="Times New Roman" w:cs="Times New Roman"/>
          <w:sz w:val="24"/>
          <w:szCs w:val="24"/>
        </w:rPr>
        <w:t>www.gov.br/compras</w:t>
      </w:r>
      <w:r w:rsidRPr="00A727BD">
        <w:rPr>
          <w:rFonts w:ascii="Times New Roman" w:hAnsi="Times New Roman" w:cs="Times New Roman"/>
          <w:color w:val="auto"/>
          <w:sz w:val="24"/>
          <w:szCs w:val="24"/>
        </w:rPr>
        <w:t>), por meio de Certificado Digital conferido pela Infraestrutura de Chaves Públicas Brasileira (ICP) Brasil.</w:t>
      </w:r>
    </w:p>
    <w:p w14:paraId="4FEE913D"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Os interessados deverão atender às condições exigidas no cadastramento no SICAF até o terceiro dia útil anterior à data prevista para o recebimento das propostas.</w:t>
      </w:r>
    </w:p>
    <w:p w14:paraId="4C0373BA" w14:textId="77777777" w:rsidR="00F36CCF" w:rsidRPr="00A727BD" w:rsidRDefault="00F36CCF" w:rsidP="00F36CCF">
      <w:pPr>
        <w:pStyle w:val="Nivel2"/>
        <w:numPr>
          <w:ilvl w:val="0"/>
          <w:numId w:val="0"/>
        </w:numPr>
        <w:ind w:left="1992"/>
        <w:rPr>
          <w:sz w:val="24"/>
          <w:szCs w:val="24"/>
        </w:rPr>
      </w:pPr>
    </w:p>
    <w:p w14:paraId="53F1514C" w14:textId="00FD744E" w:rsidR="00DB4BB0" w:rsidRPr="00A727BD" w:rsidRDefault="00F36CCF" w:rsidP="00F36CCF">
      <w:pPr>
        <w:pStyle w:val="Nivel2"/>
        <w:rPr>
          <w:rFonts w:ascii="Times New Roman" w:hAnsi="Times New Roman" w:cs="Times New Roman"/>
          <w:sz w:val="24"/>
          <w:szCs w:val="24"/>
        </w:rPr>
      </w:pPr>
      <w:r w:rsidRPr="00A727BD">
        <w:rPr>
          <w:rFonts w:ascii="Times New Roman" w:hAnsi="Times New Roman" w:cs="Times New Roman"/>
          <w:sz w:val="24"/>
          <w:szCs w:val="24"/>
        </w:rPr>
        <w:t>A</w:t>
      </w:r>
      <w:r w:rsidRPr="00A727BD">
        <w:rPr>
          <w:rFonts w:ascii="Times New Roman" w:hAnsi="Times New Roman" w:cs="Times New Roman"/>
          <w:spacing w:val="-17"/>
          <w:sz w:val="24"/>
          <w:szCs w:val="24"/>
        </w:rPr>
        <w:t xml:space="preserve"> </w:t>
      </w:r>
      <w:r w:rsidRPr="00A727BD">
        <w:rPr>
          <w:rFonts w:ascii="Times New Roman" w:hAnsi="Times New Roman" w:cs="Times New Roman"/>
          <w:sz w:val="24"/>
          <w:szCs w:val="24"/>
        </w:rPr>
        <w:t>participação</w:t>
      </w:r>
      <w:r w:rsidR="00223FB2">
        <w:rPr>
          <w:rFonts w:ascii="Times New Roman" w:hAnsi="Times New Roman" w:cs="Times New Roman"/>
          <w:sz w:val="24"/>
          <w:szCs w:val="24"/>
        </w:rPr>
        <w:t xml:space="preserve"> não</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é</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exclusiva</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a</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microempresas</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e</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empresas</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de</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pequeno</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porte</w:t>
      </w:r>
      <w:r w:rsidRPr="00A727BD">
        <w:rPr>
          <w:rFonts w:ascii="Times New Roman" w:hAnsi="Times New Roman" w:cs="Times New Roman"/>
          <w:spacing w:val="-15"/>
          <w:sz w:val="24"/>
          <w:szCs w:val="24"/>
        </w:rPr>
        <w:t xml:space="preserve"> </w:t>
      </w:r>
      <w:r w:rsidRPr="00A727BD">
        <w:rPr>
          <w:rFonts w:ascii="Times New Roman" w:hAnsi="Times New Roman" w:cs="Times New Roman"/>
          <w:sz w:val="24"/>
          <w:szCs w:val="24"/>
        </w:rPr>
        <w:t>nos</w:t>
      </w:r>
      <w:r w:rsidRPr="00A727BD">
        <w:rPr>
          <w:rFonts w:ascii="Times New Roman" w:hAnsi="Times New Roman" w:cs="Times New Roman"/>
          <w:spacing w:val="-5"/>
          <w:sz w:val="24"/>
          <w:szCs w:val="24"/>
        </w:rPr>
        <w:t xml:space="preserve"> </w:t>
      </w:r>
      <w:r w:rsidRPr="00A727BD">
        <w:rPr>
          <w:rFonts w:ascii="Times New Roman" w:hAnsi="Times New Roman" w:cs="Times New Roman"/>
          <w:sz w:val="24"/>
          <w:szCs w:val="24"/>
        </w:rPr>
        <w:t>termos</w:t>
      </w:r>
      <w:r w:rsidRPr="00A727BD">
        <w:rPr>
          <w:rFonts w:ascii="Times New Roman" w:hAnsi="Times New Roman" w:cs="Times New Roman"/>
          <w:spacing w:val="-4"/>
          <w:sz w:val="24"/>
          <w:szCs w:val="24"/>
        </w:rPr>
        <w:t xml:space="preserve"> </w:t>
      </w:r>
      <w:r w:rsidRPr="00A727BD">
        <w:rPr>
          <w:rFonts w:ascii="Times New Roman" w:hAnsi="Times New Roman" w:cs="Times New Roman"/>
          <w:sz w:val="24"/>
          <w:szCs w:val="24"/>
        </w:rPr>
        <w:t>do</w:t>
      </w:r>
      <w:r w:rsidRPr="00A727BD">
        <w:rPr>
          <w:rFonts w:ascii="Times New Roman" w:hAnsi="Times New Roman" w:cs="Times New Roman"/>
          <w:spacing w:val="-5"/>
          <w:sz w:val="24"/>
          <w:szCs w:val="24"/>
        </w:rPr>
        <w:t xml:space="preserve"> </w:t>
      </w:r>
      <w:r w:rsidRPr="00A727BD">
        <w:rPr>
          <w:rFonts w:ascii="Times New Roman" w:hAnsi="Times New Roman" w:cs="Times New Roman"/>
          <w:sz w:val="24"/>
          <w:szCs w:val="24"/>
        </w:rPr>
        <w:t>art.</w:t>
      </w:r>
      <w:r w:rsidRPr="00A727BD">
        <w:rPr>
          <w:rFonts w:ascii="Times New Roman" w:hAnsi="Times New Roman" w:cs="Times New Roman"/>
          <w:spacing w:val="-5"/>
          <w:sz w:val="24"/>
          <w:szCs w:val="24"/>
        </w:rPr>
        <w:t xml:space="preserve"> </w:t>
      </w:r>
      <w:r w:rsidRPr="00A727BD">
        <w:rPr>
          <w:rFonts w:ascii="Times New Roman" w:hAnsi="Times New Roman" w:cs="Times New Roman"/>
          <w:sz w:val="24"/>
          <w:szCs w:val="24"/>
        </w:rPr>
        <w:t>48</w:t>
      </w:r>
      <w:r w:rsidRPr="00A727BD">
        <w:rPr>
          <w:rFonts w:ascii="Times New Roman" w:hAnsi="Times New Roman" w:cs="Times New Roman"/>
          <w:spacing w:val="-5"/>
          <w:sz w:val="24"/>
          <w:szCs w:val="24"/>
        </w:rPr>
        <w:t xml:space="preserve"> </w:t>
      </w:r>
      <w:r w:rsidRPr="00A727BD">
        <w:rPr>
          <w:rFonts w:ascii="Times New Roman" w:hAnsi="Times New Roman" w:cs="Times New Roman"/>
          <w:sz w:val="24"/>
          <w:szCs w:val="24"/>
        </w:rPr>
        <w:t>da</w:t>
      </w:r>
      <w:r w:rsidRPr="00A727BD">
        <w:rPr>
          <w:rFonts w:ascii="Times New Roman" w:hAnsi="Times New Roman" w:cs="Times New Roman"/>
          <w:spacing w:val="-6"/>
          <w:sz w:val="24"/>
          <w:szCs w:val="24"/>
        </w:rPr>
        <w:t xml:space="preserve"> </w:t>
      </w:r>
      <w:r w:rsidRPr="00A727BD">
        <w:rPr>
          <w:rFonts w:ascii="Times New Roman" w:hAnsi="Times New Roman" w:cs="Times New Roman"/>
          <w:sz w:val="24"/>
          <w:szCs w:val="24"/>
        </w:rPr>
        <w:t>Lei</w:t>
      </w:r>
      <w:r w:rsidRPr="00A727BD">
        <w:rPr>
          <w:rFonts w:ascii="Times New Roman" w:hAnsi="Times New Roman" w:cs="Times New Roman"/>
          <w:spacing w:val="-4"/>
          <w:sz w:val="24"/>
          <w:szCs w:val="24"/>
        </w:rPr>
        <w:t xml:space="preserve"> </w:t>
      </w:r>
      <w:r w:rsidRPr="00A727BD">
        <w:rPr>
          <w:rFonts w:ascii="Times New Roman" w:hAnsi="Times New Roman" w:cs="Times New Roman"/>
          <w:sz w:val="24"/>
          <w:szCs w:val="24"/>
        </w:rPr>
        <w:t>Complementar</w:t>
      </w:r>
      <w:r w:rsidRPr="00A727BD">
        <w:rPr>
          <w:rFonts w:ascii="Times New Roman" w:hAnsi="Times New Roman" w:cs="Times New Roman"/>
          <w:spacing w:val="-6"/>
          <w:sz w:val="24"/>
          <w:szCs w:val="24"/>
        </w:rPr>
        <w:t xml:space="preserve"> </w:t>
      </w:r>
      <w:r w:rsidRPr="00A727BD">
        <w:rPr>
          <w:rFonts w:ascii="Times New Roman" w:hAnsi="Times New Roman" w:cs="Times New Roman"/>
          <w:sz w:val="24"/>
          <w:szCs w:val="24"/>
        </w:rPr>
        <w:t>nº</w:t>
      </w:r>
      <w:r w:rsidRPr="00A727BD">
        <w:rPr>
          <w:rFonts w:ascii="Times New Roman" w:hAnsi="Times New Roman" w:cs="Times New Roman"/>
          <w:spacing w:val="-5"/>
          <w:sz w:val="24"/>
          <w:szCs w:val="24"/>
        </w:rPr>
        <w:t xml:space="preserve"> </w:t>
      </w:r>
      <w:r w:rsidRPr="00A727BD">
        <w:rPr>
          <w:rFonts w:ascii="Times New Roman" w:hAnsi="Times New Roman" w:cs="Times New Roman"/>
          <w:sz w:val="24"/>
          <w:szCs w:val="24"/>
        </w:rPr>
        <w:t>123,</w:t>
      </w:r>
      <w:r w:rsidRPr="00A727BD">
        <w:rPr>
          <w:rFonts w:ascii="Times New Roman" w:hAnsi="Times New Roman" w:cs="Times New Roman"/>
          <w:spacing w:val="-5"/>
          <w:sz w:val="24"/>
          <w:szCs w:val="24"/>
        </w:rPr>
        <w:t xml:space="preserve"> </w:t>
      </w:r>
      <w:r w:rsidRPr="00A727BD">
        <w:rPr>
          <w:rFonts w:ascii="Times New Roman" w:hAnsi="Times New Roman" w:cs="Times New Roman"/>
          <w:sz w:val="24"/>
          <w:szCs w:val="24"/>
        </w:rPr>
        <w:t>de</w:t>
      </w:r>
      <w:r w:rsidRPr="00A727BD">
        <w:rPr>
          <w:rFonts w:ascii="Times New Roman" w:hAnsi="Times New Roman" w:cs="Times New Roman"/>
          <w:spacing w:val="-6"/>
          <w:sz w:val="24"/>
          <w:szCs w:val="24"/>
        </w:rPr>
        <w:t xml:space="preserve"> </w:t>
      </w:r>
      <w:r w:rsidRPr="00A727BD">
        <w:rPr>
          <w:rFonts w:ascii="Times New Roman" w:hAnsi="Times New Roman" w:cs="Times New Roman"/>
          <w:sz w:val="24"/>
          <w:szCs w:val="24"/>
        </w:rPr>
        <w:t>14</w:t>
      </w:r>
      <w:r w:rsidRPr="00A727BD">
        <w:rPr>
          <w:rFonts w:ascii="Times New Roman" w:hAnsi="Times New Roman" w:cs="Times New Roman"/>
          <w:spacing w:val="-5"/>
          <w:sz w:val="24"/>
          <w:szCs w:val="24"/>
        </w:rPr>
        <w:t xml:space="preserve"> </w:t>
      </w:r>
      <w:r w:rsidRPr="00A727BD">
        <w:rPr>
          <w:rFonts w:ascii="Times New Roman" w:hAnsi="Times New Roman" w:cs="Times New Roman"/>
          <w:sz w:val="24"/>
          <w:szCs w:val="24"/>
        </w:rPr>
        <w:t>de</w:t>
      </w:r>
      <w:r w:rsidRPr="00A727BD">
        <w:rPr>
          <w:rFonts w:ascii="Times New Roman" w:hAnsi="Times New Roman" w:cs="Times New Roman"/>
          <w:spacing w:val="-6"/>
          <w:sz w:val="24"/>
          <w:szCs w:val="24"/>
        </w:rPr>
        <w:t xml:space="preserve"> </w:t>
      </w:r>
      <w:r w:rsidRPr="00A727BD">
        <w:rPr>
          <w:rFonts w:ascii="Times New Roman" w:hAnsi="Times New Roman" w:cs="Times New Roman"/>
          <w:sz w:val="24"/>
          <w:szCs w:val="24"/>
        </w:rPr>
        <w:t>dezembro</w:t>
      </w:r>
      <w:r w:rsidRPr="00A727BD">
        <w:rPr>
          <w:rFonts w:ascii="Times New Roman" w:hAnsi="Times New Roman" w:cs="Times New Roman"/>
          <w:spacing w:val="-3"/>
          <w:sz w:val="24"/>
          <w:szCs w:val="24"/>
        </w:rPr>
        <w:t xml:space="preserve"> </w:t>
      </w:r>
      <w:r w:rsidRPr="00A727BD">
        <w:rPr>
          <w:rFonts w:ascii="Times New Roman" w:hAnsi="Times New Roman" w:cs="Times New Roman"/>
          <w:sz w:val="24"/>
          <w:szCs w:val="24"/>
        </w:rPr>
        <w:t xml:space="preserve">de </w:t>
      </w:r>
      <w:r w:rsidRPr="00A727BD">
        <w:rPr>
          <w:rFonts w:ascii="Times New Roman" w:hAnsi="Times New Roman" w:cs="Times New Roman"/>
          <w:spacing w:val="-2"/>
          <w:sz w:val="24"/>
          <w:szCs w:val="24"/>
        </w:rPr>
        <w:t>2006.</w:t>
      </w:r>
      <w:r w:rsidR="00223FB2">
        <w:rPr>
          <w:rFonts w:ascii="Times New Roman" w:hAnsi="Times New Roman" w:cs="Times New Roman"/>
          <w:spacing w:val="-2"/>
          <w:sz w:val="24"/>
          <w:szCs w:val="24"/>
        </w:rPr>
        <w:t xml:space="preserve"> É aquisição destinada a ampla concorrência.</w:t>
      </w:r>
    </w:p>
    <w:p w14:paraId="0E46BCB0"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AC15227"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É de responsabilidade do cadastrado conferir a exatidão dos seus dados cadastrais nos sistemas relacionados no item anterior e mantê-los atualizados junto aos órgãos responsáveis pela informação, </w:t>
      </w:r>
      <w:r w:rsidRPr="00A727BD">
        <w:rPr>
          <w:rFonts w:ascii="Times New Roman" w:hAnsi="Times New Roman" w:cs="Times New Roman"/>
          <w:color w:val="auto"/>
          <w:sz w:val="24"/>
          <w:szCs w:val="24"/>
        </w:rPr>
        <w:lastRenderedPageBreak/>
        <w:t>devendo proceder, imediatamente, à correção ou à alteração dos registros tão logo identifique incorreção ou aqueles se tornem desatualizados.</w:t>
      </w:r>
    </w:p>
    <w:p w14:paraId="75796E11"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A não observância do disposto no item anterior poderá ensejar desclassificação no momento da habilitação.</w:t>
      </w:r>
    </w:p>
    <w:p w14:paraId="4E808274" w14:textId="77777777" w:rsidR="008468BD" w:rsidRPr="00A727BD" w:rsidRDefault="008468BD" w:rsidP="008468BD">
      <w:pPr>
        <w:pStyle w:val="Nivel2"/>
        <w:spacing w:before="0"/>
        <w:ind w:left="0" w:firstLine="0"/>
        <w:outlineLvl w:val="0"/>
        <w:rPr>
          <w:rFonts w:ascii="Times New Roman" w:eastAsia="Times New Roman" w:hAnsi="Times New Roman" w:cs="Times New Roman"/>
          <w:color w:val="auto"/>
          <w:sz w:val="24"/>
          <w:szCs w:val="24"/>
        </w:rPr>
      </w:pPr>
      <w:r w:rsidRPr="00A727BD">
        <w:rPr>
          <w:rFonts w:ascii="Times New Roman" w:hAnsi="Times New Roman" w:cs="Times New Roman"/>
          <w:color w:val="auto"/>
          <w:sz w:val="24"/>
          <w:szCs w:val="24"/>
        </w:rPr>
        <w:t xml:space="preserve">Será </w:t>
      </w:r>
      <w:r w:rsidRPr="00A727BD">
        <w:rPr>
          <w:rFonts w:ascii="Times New Roman" w:hAnsi="Times New Roman" w:cs="Times New Roman"/>
          <w:color w:val="000000" w:themeColor="text1"/>
          <w:sz w:val="24"/>
          <w:szCs w:val="24"/>
        </w:rPr>
        <w:t xml:space="preserve">concedido tratamento favorecido para as microempresas e empresas de pequeno porte, para as sociedades cooperativas </w:t>
      </w:r>
      <w:r w:rsidRPr="00A727BD">
        <w:rPr>
          <w:rFonts w:ascii="Times New Roman" w:eastAsia="Times New Roman" w:hAnsi="Times New Roman" w:cs="Times New Roman"/>
          <w:color w:val="000000" w:themeColor="text1"/>
          <w:sz w:val="24"/>
          <w:szCs w:val="24"/>
        </w:rPr>
        <w:t xml:space="preserve">mencionadas no artigo </w:t>
      </w:r>
      <w:r w:rsidRPr="00A727BD">
        <w:rPr>
          <w:rFonts w:ascii="Times New Roman" w:hAnsi="Times New Roman" w:cs="Times New Roman"/>
          <w:color w:val="000000" w:themeColor="text1"/>
          <w:sz w:val="24"/>
          <w:szCs w:val="24"/>
        </w:rPr>
        <w:t>16 da Lei nº 14.133/2021, para o agricultor familiar</w:t>
      </w:r>
      <w:r w:rsidRPr="00A727BD">
        <w:rPr>
          <w:rFonts w:ascii="Times New Roman" w:hAnsi="Times New Roman" w:cs="Times New Roman"/>
          <w:color w:val="auto"/>
          <w:sz w:val="24"/>
          <w:szCs w:val="24"/>
        </w:rPr>
        <w:t xml:space="preserve">, o produtor rural pessoa física e para o microempreendedor individual - MEI, nos limites previstos da </w:t>
      </w:r>
      <w:r w:rsidRPr="00A727BD">
        <w:rPr>
          <w:rFonts w:ascii="Times New Roman" w:hAnsi="Times New Roman" w:cs="Times New Roman"/>
          <w:sz w:val="24"/>
          <w:szCs w:val="24"/>
        </w:rPr>
        <w:t>Lei Complementar Federal nº 123/2006</w:t>
      </w:r>
      <w:r w:rsidRPr="00A727BD">
        <w:rPr>
          <w:rFonts w:ascii="Times New Roman" w:hAnsi="Times New Roman" w:cs="Times New Roman"/>
          <w:color w:val="auto"/>
          <w:sz w:val="24"/>
          <w:szCs w:val="24"/>
        </w:rPr>
        <w:t>.</w:t>
      </w:r>
    </w:p>
    <w:p w14:paraId="331974C8" w14:textId="77777777" w:rsidR="008468BD" w:rsidRPr="00A727BD" w:rsidRDefault="008468BD" w:rsidP="008468BD">
      <w:pPr>
        <w:pStyle w:val="Nivel2"/>
        <w:spacing w:before="0"/>
        <w:ind w:left="0" w:firstLine="0"/>
        <w:outlineLvl w:val="0"/>
        <w:rPr>
          <w:rFonts w:ascii="Times New Roman" w:eastAsia="Times New Roman" w:hAnsi="Times New Roman" w:cs="Times New Roman"/>
          <w:color w:val="auto"/>
          <w:sz w:val="24"/>
          <w:szCs w:val="24"/>
        </w:rPr>
      </w:pPr>
      <w:bookmarkStart w:id="3" w:name="_Ref117000692"/>
      <w:r w:rsidRPr="00A727BD">
        <w:rPr>
          <w:rFonts w:ascii="Times New Roman" w:eastAsia="Times New Roman" w:hAnsi="Times New Roman" w:cs="Times New Roman"/>
          <w:color w:val="auto"/>
          <w:sz w:val="24"/>
          <w:szCs w:val="24"/>
        </w:rPr>
        <w:t>Não poderão disputar esta licitação:</w:t>
      </w:r>
      <w:bookmarkEnd w:id="3"/>
    </w:p>
    <w:p w14:paraId="72A1F1EC" w14:textId="77777777" w:rsidR="008468BD" w:rsidRPr="00A727BD" w:rsidRDefault="008468BD" w:rsidP="008468BD">
      <w:pPr>
        <w:numPr>
          <w:ilvl w:val="2"/>
          <w:numId w:val="21"/>
        </w:numPr>
        <w:autoSpaceDE w:val="0"/>
        <w:snapToGrid w:val="0"/>
        <w:spacing w:after="120"/>
        <w:ind w:left="0" w:firstLine="0"/>
        <w:jc w:val="both"/>
        <w:outlineLvl w:val="0"/>
        <w:rPr>
          <w:rFonts w:ascii="Times New Roman" w:hAnsi="Times New Roman" w:cs="Times New Roman"/>
          <w:sz w:val="24"/>
          <w:szCs w:val="24"/>
        </w:rPr>
      </w:pPr>
      <w:bookmarkStart w:id="4" w:name="_Ref113883338"/>
      <w:r w:rsidRPr="00A727BD">
        <w:rPr>
          <w:rFonts w:ascii="Times New Roman" w:hAnsi="Times New Roman" w:cs="Times New Roman"/>
          <w:sz w:val="24"/>
          <w:szCs w:val="24"/>
        </w:rPr>
        <w:t>Aquele que não atenda às condições deste Edital e de seu(s) anexo(s);</w:t>
      </w:r>
    </w:p>
    <w:p w14:paraId="49CADFB2"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bookmarkStart w:id="5" w:name="_Ref114659912"/>
      <w:r w:rsidRPr="00A727BD">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06F49E56"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bookmarkStart w:id="6" w:name="_Ref114659913"/>
      <w:bookmarkStart w:id="7" w:name="_Ref113883339"/>
      <w:r w:rsidRPr="00A727BD">
        <w:rPr>
          <w:rFonts w:ascii="Times New Roman" w:hAnsi="Times New Roman" w:cs="Times New Roman"/>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A727BD">
        <w:rPr>
          <w:rFonts w:ascii="Times New Roman" w:hAnsi="Times New Roman" w:cs="Times New Roman"/>
          <w:color w:val="auto"/>
          <w:sz w:val="24"/>
          <w:szCs w:val="24"/>
        </w:rPr>
        <w:t xml:space="preserve"> </w:t>
      </w:r>
      <w:bookmarkEnd w:id="7"/>
    </w:p>
    <w:p w14:paraId="716B0794"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bookmarkStart w:id="8" w:name="_Ref113883003"/>
      <w:r w:rsidRPr="00A727BD">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8"/>
    </w:p>
    <w:p w14:paraId="320EBDC4"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A92CB8F"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bookmarkStart w:id="9" w:name="_Ref113883579"/>
      <w:r w:rsidRPr="00A727BD">
        <w:rPr>
          <w:rFonts w:ascii="Times New Roman" w:hAnsi="Times New Roman" w:cs="Times New Roman"/>
          <w:color w:val="auto"/>
          <w:sz w:val="24"/>
          <w:szCs w:val="24"/>
        </w:rPr>
        <w:t>Empresas controladoras, controladas ou coligadas, nos termos da Lei Federal nº 6.404, de 15 de dezembro de 1976, concorrendo entre si;</w:t>
      </w:r>
      <w:bookmarkEnd w:id="9"/>
    </w:p>
    <w:p w14:paraId="26BB0F77" w14:textId="166FF89F" w:rsidR="008468BD" w:rsidRPr="00A727BD" w:rsidRDefault="008468BD" w:rsidP="009E0B25">
      <w:pPr>
        <w:pStyle w:val="Nivel3"/>
        <w:autoSpaceDE w:val="0"/>
        <w:snapToGrid w:val="0"/>
        <w:spacing w:before="0"/>
        <w:ind w:left="0"/>
        <w:outlineLvl w:val="0"/>
        <w:rPr>
          <w:rFonts w:ascii="Times New Roman" w:hAnsi="Times New Roman" w:cs="Times New Roman"/>
          <w:color w:val="000000" w:themeColor="text1"/>
          <w:sz w:val="24"/>
          <w:szCs w:val="24"/>
        </w:rPr>
      </w:pPr>
      <w:r w:rsidRPr="00A727BD">
        <w:rPr>
          <w:rFonts w:ascii="Times New Roman" w:hAnsi="Times New Roman" w:cs="Times New Roman"/>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14D00CC" w14:textId="77777777" w:rsidR="008468BD" w:rsidRPr="00A727BD" w:rsidRDefault="008468BD" w:rsidP="008468BD">
      <w:pPr>
        <w:numPr>
          <w:ilvl w:val="2"/>
          <w:numId w:val="21"/>
        </w:numPr>
        <w:tabs>
          <w:tab w:val="left" w:pos="709"/>
        </w:tabs>
        <w:autoSpaceDE w:val="0"/>
        <w:snapToGrid w:val="0"/>
        <w:spacing w:after="120"/>
        <w:ind w:left="0" w:firstLine="0"/>
        <w:jc w:val="both"/>
        <w:outlineLvl w:val="0"/>
        <w:rPr>
          <w:rFonts w:ascii="Times New Roman" w:hAnsi="Times New Roman" w:cs="Times New Roman"/>
          <w:color w:val="000000"/>
          <w:sz w:val="24"/>
          <w:szCs w:val="24"/>
        </w:rPr>
      </w:pPr>
      <w:r w:rsidRPr="00A727BD">
        <w:rPr>
          <w:rFonts w:ascii="Times New Roman" w:hAnsi="Times New Roman" w:cs="Times New Roman"/>
          <w:color w:val="000000"/>
          <w:sz w:val="24"/>
          <w:szCs w:val="24"/>
        </w:rPr>
        <w:t>Organizações da Sociedade Civil de Interesse Público (OSCIP), atuando nessa condição.</w:t>
      </w:r>
    </w:p>
    <w:p w14:paraId="322497A2"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Não poderá participar, direta ou indiretamente, da licitação ou da execução do contrato agente público do órgão ou da entidade licitante ou contratante, devendo ser observadas as situações que possam configurar conflito de interesses no exercício ou após o exercício do cargo ou emprego, nos termos da legislação que disciplina a matéria (§ 1º do art. 9º da Lei nº 14.133/2021).</w:t>
      </w:r>
    </w:p>
    <w:p w14:paraId="40D9EFB4" w14:textId="7823C38C"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O impedimento de que trata o item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_Ref113883003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2.7.4</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w:t>
      </w:r>
      <w:r w:rsidRPr="00A727BD">
        <w:rPr>
          <w:rFonts w:ascii="Times New Roman" w:hAnsi="Times New Roman" w:cs="Times New Roman"/>
          <w:sz w:val="24"/>
          <w:szCs w:val="24"/>
        </w:rPr>
        <w:lastRenderedPageBreak/>
        <w:t>aplicada, inclusive a sua controladora, controlada ou coligada, desde que devidamente comprovado o ilícito ou a utilização fraudulenta da personalidade jurídica do licitante.</w:t>
      </w:r>
    </w:p>
    <w:p w14:paraId="03CD9BAB" w14:textId="1A76E375"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10" w:name="art14§2"/>
      <w:bookmarkEnd w:id="10"/>
      <w:r w:rsidRPr="00A727BD">
        <w:rPr>
          <w:rFonts w:ascii="Times New Roman" w:hAnsi="Times New Roman" w:cs="Times New Roman"/>
          <w:sz w:val="24"/>
          <w:szCs w:val="24"/>
        </w:rPr>
        <w:t xml:space="preserve">A critério da Administração e exclusivamente a seu serviço, o autor dos projetos e a empresa a que se referem os itens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_Ref114659912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2.7.2</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e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_Ref114659913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2.7.3</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1D9A958"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11" w:name="art14§3"/>
      <w:bookmarkEnd w:id="11"/>
      <w:r w:rsidRPr="00A727BD">
        <w:rPr>
          <w:rFonts w:ascii="Times New Roman" w:hAnsi="Times New Roman" w:cs="Times New Roman"/>
          <w:sz w:val="24"/>
          <w:szCs w:val="24"/>
        </w:rPr>
        <w:t>Equiparam-se aos autores do projeto as empresas integrantes do mesmo grupo econômico.</w:t>
      </w:r>
    </w:p>
    <w:p w14:paraId="16424D9E" w14:textId="7068417C"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12" w:name="art14§4"/>
      <w:bookmarkEnd w:id="12"/>
      <w:r w:rsidRPr="00A727BD">
        <w:rPr>
          <w:rFonts w:ascii="Times New Roman" w:hAnsi="Times New Roman" w:cs="Times New Roman"/>
          <w:sz w:val="24"/>
          <w:szCs w:val="24"/>
        </w:rPr>
        <w:t xml:space="preserve">O disposto nos itens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_Ref114659912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2.7.2</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e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_Ref114659913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2.7.3</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não impede a licitação ou a contratação de obra ou serviço que inclua como encargo do contratado a elaboração do projeto básico e do projeto executivo, nas contratações integradas, e do projeto executivo, nos demais regimes de execução.</w:t>
      </w:r>
    </w:p>
    <w:p w14:paraId="08A8662B"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13" w:name="art14§5"/>
      <w:bookmarkEnd w:id="13"/>
      <w:r w:rsidRPr="00A727BD">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3F6439D7" w14:textId="13C79749"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A vedação de que trata </w:t>
      </w:r>
      <w:r w:rsidR="00BD4298">
        <w:rPr>
          <w:rFonts w:ascii="Times New Roman" w:hAnsi="Times New Roman" w:cs="Times New Roman"/>
          <w:sz w:val="24"/>
          <w:szCs w:val="24"/>
        </w:rPr>
        <w:t>o item 2.7.5</w:t>
      </w:r>
      <w:r w:rsidRPr="00A727BD">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030BCC1E" w14:textId="77777777" w:rsidR="008468BD" w:rsidRPr="00A727BD" w:rsidRDefault="008468BD" w:rsidP="008468BD">
      <w:pPr>
        <w:pStyle w:val="Nivel2"/>
        <w:numPr>
          <w:ilvl w:val="0"/>
          <w:numId w:val="0"/>
        </w:numPr>
        <w:spacing w:before="0"/>
        <w:outlineLvl w:val="0"/>
        <w:rPr>
          <w:rFonts w:ascii="Times New Roman" w:hAnsi="Times New Roman" w:cs="Times New Roman"/>
          <w:sz w:val="24"/>
          <w:szCs w:val="24"/>
        </w:rPr>
      </w:pPr>
    </w:p>
    <w:p w14:paraId="76A25AA9" w14:textId="77777777" w:rsidR="008468BD" w:rsidRPr="00A727BD" w:rsidRDefault="008468BD" w:rsidP="008468BD">
      <w:pPr>
        <w:pStyle w:val="Nivel01"/>
        <w:spacing w:before="0" w:after="120" w:line="276" w:lineRule="auto"/>
        <w:ind w:left="0" w:firstLine="0"/>
        <w:rPr>
          <w:rFonts w:ascii="Times New Roman" w:hAnsi="Times New Roman" w:cs="Times New Roman"/>
          <w:sz w:val="24"/>
          <w:szCs w:val="24"/>
        </w:rPr>
      </w:pPr>
      <w:bookmarkStart w:id="14" w:name="_Toc122606105"/>
      <w:r w:rsidRPr="00A727BD">
        <w:rPr>
          <w:rFonts w:ascii="Times New Roman" w:hAnsi="Times New Roman" w:cs="Times New Roman"/>
          <w:sz w:val="24"/>
          <w:szCs w:val="24"/>
        </w:rPr>
        <w:t>DA APRESENTAÇÃO DA PROPOSTA E DOS DOCUMENTOS DE HABILITAÇÃO</w:t>
      </w:r>
      <w:bookmarkEnd w:id="14"/>
    </w:p>
    <w:p w14:paraId="4D7CF557" w14:textId="77777777" w:rsidR="008468BD" w:rsidRPr="00A727BD" w:rsidRDefault="008468BD" w:rsidP="008468BD">
      <w:pPr>
        <w:rPr>
          <w:sz w:val="24"/>
          <w:szCs w:val="24"/>
          <w:lang w:eastAsia="pt-BR"/>
        </w:rPr>
      </w:pPr>
    </w:p>
    <w:p w14:paraId="4DDCE365" w14:textId="77777777" w:rsidR="008468BD" w:rsidRPr="00A727BD" w:rsidRDefault="008468BD" w:rsidP="008468BD">
      <w:pPr>
        <w:pStyle w:val="Nivel2"/>
        <w:spacing w:before="0"/>
        <w:ind w:left="0" w:firstLine="0"/>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Na presente licitação, a fase de habilitação sucederá as fases de apresentação de propostas e lances e de julgamento.</w:t>
      </w:r>
    </w:p>
    <w:p w14:paraId="2E0C7CE6"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bookmarkStart w:id="15" w:name="_Ref113886867"/>
      <w:r w:rsidRPr="00A727BD">
        <w:rPr>
          <w:rFonts w:ascii="Times New Roman" w:hAnsi="Times New Roman" w:cs="Times New Roman"/>
          <w:color w:val="000000" w:themeColor="text1"/>
          <w:sz w:val="24"/>
          <w:szCs w:val="24"/>
        </w:rPr>
        <w:t>Os licitantes encaminharão</w:t>
      </w:r>
      <w:r w:rsidRPr="00A727BD">
        <w:rPr>
          <w:rFonts w:ascii="Times New Roman" w:hAnsi="Times New Roman" w:cs="Times New Roman"/>
          <w:color w:val="auto"/>
          <w:sz w:val="24"/>
          <w:szCs w:val="24"/>
        </w:rPr>
        <w:t>, exclusivamente por meio do sistema eletrônico, a proposta com o preço ou o percentual de desconto, conforme o critério de julgamento adotado neste Edital, até a data e o horário estabelecidos para abertura da sessão pública.</w:t>
      </w:r>
      <w:bookmarkEnd w:id="15"/>
    </w:p>
    <w:p w14:paraId="302049EA" w14:textId="349C8494"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bookmarkStart w:id="16" w:name="_Ref113889589"/>
      <w:r w:rsidRPr="00A727BD">
        <w:rPr>
          <w:rFonts w:ascii="Times New Roman" w:hAnsi="Times New Roman" w:cs="Times New Roman"/>
          <w:color w:val="auto"/>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A727BD">
        <w:rPr>
          <w:rFonts w:ascii="Times New Roman" w:hAnsi="Times New Roman" w:cs="Times New Roman"/>
          <w:color w:val="auto"/>
          <w:sz w:val="24"/>
          <w:szCs w:val="24"/>
          <w:highlight w:val="yellow"/>
        </w:rPr>
        <w:fldChar w:fldCharType="begin"/>
      </w:r>
      <w:r w:rsidRPr="00A727BD">
        <w:rPr>
          <w:rFonts w:ascii="Times New Roman" w:hAnsi="Times New Roman" w:cs="Times New Roman"/>
          <w:color w:val="auto"/>
          <w:sz w:val="24"/>
          <w:szCs w:val="24"/>
        </w:rPr>
        <w:instrText xml:space="preserve"> REF _Ref114663777 \r \h </w:instrText>
      </w:r>
      <w:r w:rsidRPr="00A727BD">
        <w:rPr>
          <w:rFonts w:ascii="Times New Roman" w:hAnsi="Times New Roman" w:cs="Times New Roman"/>
          <w:color w:val="auto"/>
          <w:sz w:val="24"/>
          <w:szCs w:val="24"/>
          <w:highlight w:val="yellow"/>
        </w:rPr>
        <w:instrText xml:space="preserve"> \* MERGEFORMAT </w:instrText>
      </w:r>
      <w:r w:rsidRPr="00A727BD">
        <w:rPr>
          <w:rFonts w:ascii="Times New Roman" w:hAnsi="Times New Roman" w:cs="Times New Roman"/>
          <w:color w:val="auto"/>
          <w:sz w:val="24"/>
          <w:szCs w:val="24"/>
          <w:highlight w:val="yellow"/>
        </w:rPr>
      </w:r>
      <w:r w:rsidRPr="00A727BD">
        <w:rPr>
          <w:rFonts w:ascii="Times New Roman" w:hAnsi="Times New Roman" w:cs="Times New Roman"/>
          <w:color w:val="auto"/>
          <w:sz w:val="24"/>
          <w:szCs w:val="24"/>
          <w:highlight w:val="yellow"/>
        </w:rPr>
        <w:fldChar w:fldCharType="separate"/>
      </w:r>
      <w:r w:rsidR="002E4B16">
        <w:rPr>
          <w:rFonts w:ascii="Times New Roman" w:hAnsi="Times New Roman" w:cs="Times New Roman"/>
          <w:color w:val="auto"/>
          <w:sz w:val="24"/>
          <w:szCs w:val="24"/>
        </w:rPr>
        <w:t>7.1.1</w:t>
      </w:r>
      <w:r w:rsidRPr="00A727BD">
        <w:rPr>
          <w:rFonts w:ascii="Times New Roman" w:hAnsi="Times New Roman" w:cs="Times New Roman"/>
          <w:color w:val="auto"/>
          <w:sz w:val="24"/>
          <w:szCs w:val="24"/>
          <w:highlight w:val="yellow"/>
        </w:rPr>
        <w:fldChar w:fldCharType="end"/>
      </w:r>
      <w:r w:rsidRPr="00A727BD">
        <w:rPr>
          <w:rFonts w:ascii="Times New Roman" w:hAnsi="Times New Roman" w:cs="Times New Roman"/>
          <w:color w:val="auto"/>
          <w:sz w:val="24"/>
          <w:szCs w:val="24"/>
        </w:rPr>
        <w:t xml:space="preserve"> 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_Ref114663151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7.11.1</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deste Edital.</w:t>
      </w:r>
      <w:bookmarkEnd w:id="16"/>
    </w:p>
    <w:p w14:paraId="61C05EFC"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bookmarkStart w:id="17" w:name="_Ref113968921"/>
      <w:r w:rsidRPr="00A727BD">
        <w:rPr>
          <w:rFonts w:ascii="Times New Roman" w:eastAsia="Times New Roman" w:hAnsi="Times New Roman" w:cs="Times New Roman"/>
          <w:color w:val="auto"/>
          <w:sz w:val="24"/>
          <w:szCs w:val="24"/>
        </w:rPr>
        <w:t>No cadastramento da proposta inicial, o licitante declarará, em campo próprio do sistema, que:</w:t>
      </w:r>
      <w:bookmarkEnd w:id="17"/>
    </w:p>
    <w:p w14:paraId="2C08E69B"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A727BD">
        <w:rPr>
          <w:rFonts w:ascii="Times New Roman" w:hAnsi="Times New Roman" w:cs="Times New Roman"/>
          <w:color w:val="auto"/>
          <w:sz w:val="24"/>
          <w:szCs w:val="24"/>
        </w:rPr>
        <w:t>infralegais</w:t>
      </w:r>
      <w:proofErr w:type="spellEnd"/>
      <w:r w:rsidRPr="00A727BD">
        <w:rPr>
          <w:rFonts w:ascii="Times New Roman" w:hAnsi="Times New Roman" w:cs="Times New Roman"/>
          <w:color w:val="auto"/>
          <w:sz w:val="24"/>
          <w:szCs w:val="24"/>
        </w:rPr>
        <w:t xml:space="preserve">, nas convenções coletivas de trabalho e nos termos de ajustamento de conduta vigentes na data de sua </w:t>
      </w:r>
      <w:r w:rsidRPr="00A727BD">
        <w:rPr>
          <w:rFonts w:ascii="Times New Roman" w:hAnsi="Times New Roman" w:cs="Times New Roman"/>
          <w:color w:val="auto"/>
          <w:sz w:val="24"/>
          <w:szCs w:val="24"/>
        </w:rPr>
        <w:lastRenderedPageBreak/>
        <w:t>entrega em definitivo e que cumpre plenamente os requisitos de habilitação definidos no instrumento convocatório;</w:t>
      </w:r>
    </w:p>
    <w:p w14:paraId="6C8381DA"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Não emprega menor de 18 anos em trabalho noturno, perigoso ou insalubre e não emprega menor de 16 anos, salvo menor, a partir de 14 anos, na condição de aprendiz, nos termos do </w:t>
      </w:r>
      <w:r w:rsidRPr="00A727BD">
        <w:rPr>
          <w:rFonts w:ascii="Times New Roman" w:hAnsi="Times New Roman" w:cs="Times New Roman"/>
          <w:sz w:val="24"/>
          <w:szCs w:val="24"/>
        </w:rPr>
        <w:t>artigo 7°, XXXIII, da Constituição</w:t>
      </w:r>
      <w:r w:rsidRPr="00A727BD">
        <w:rPr>
          <w:rFonts w:ascii="Times New Roman" w:hAnsi="Times New Roman" w:cs="Times New Roman"/>
          <w:color w:val="auto"/>
          <w:sz w:val="24"/>
          <w:szCs w:val="24"/>
        </w:rPr>
        <w:t>;</w:t>
      </w:r>
    </w:p>
    <w:p w14:paraId="0C197538"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Não possui, em sua cadeia produtiva, empregados executando trabalho degradante ou forçado, observando o disposto nos incisos III e IV do art. 1º e no inciso III do art. 5º da Constituição Federal;</w:t>
      </w:r>
    </w:p>
    <w:p w14:paraId="47B2A3E9"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14:paraId="2B46EED2"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licitante organizado em cooperativa deverá declarar, ainda, em campo próprio do sistema eletrônico, que cumpre os requisitos estabelecidos no artigo 16 da Lei nº 14.133/2021.</w:t>
      </w:r>
    </w:p>
    <w:p w14:paraId="5B44CB93"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18" w:name="_Ref117000019"/>
      <w:r w:rsidRPr="00A727BD">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123/2006, estando apto a usufruir do tratamento favorecido estabelecido em seus </w:t>
      </w:r>
      <w:proofErr w:type="spellStart"/>
      <w:r w:rsidRPr="00A727BD">
        <w:rPr>
          <w:rFonts w:ascii="Times New Roman" w:hAnsi="Times New Roman" w:cs="Times New Roman"/>
          <w:sz w:val="24"/>
          <w:szCs w:val="24"/>
        </w:rPr>
        <w:t>arts</w:t>
      </w:r>
      <w:proofErr w:type="spellEnd"/>
      <w:r w:rsidRPr="00A727BD">
        <w:rPr>
          <w:rFonts w:ascii="Times New Roman" w:hAnsi="Times New Roman" w:cs="Times New Roman"/>
          <w:sz w:val="24"/>
          <w:szCs w:val="24"/>
        </w:rPr>
        <w:t>. 42 a 49, observado o disposto nos §§ 1º ao 3º do art. 4º, da Lei nº 14.133/2021.</w:t>
      </w:r>
      <w:bookmarkEnd w:id="18"/>
    </w:p>
    <w:p w14:paraId="7942A5B5"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0CDC12C2"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 ou sociedade cooperativa.</w:t>
      </w:r>
    </w:p>
    <w:p w14:paraId="71C855A5" w14:textId="7CE1BB31"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A falsidade da declaração de que trata o item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_Ref117000019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3.6</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sujeitará o licitante às sanções previstas na </w:t>
      </w:r>
      <w:r w:rsidRPr="00A727BD">
        <w:rPr>
          <w:rFonts w:ascii="Times New Roman" w:hAnsi="Times New Roman" w:cs="Times New Roman"/>
          <w:sz w:val="24"/>
          <w:szCs w:val="24"/>
        </w:rPr>
        <w:t>Lei nº 14.133/2021</w:t>
      </w:r>
      <w:r w:rsidRPr="00A727BD">
        <w:rPr>
          <w:rFonts w:ascii="Times New Roman" w:hAnsi="Times New Roman" w:cs="Times New Roman"/>
          <w:color w:val="auto"/>
          <w:sz w:val="24"/>
          <w:szCs w:val="24"/>
        </w:rPr>
        <w:t xml:space="preserve"> e neste Edital.</w:t>
      </w:r>
    </w:p>
    <w:p w14:paraId="2D8A8B7C"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Os licitantes poderão retirar ou substituir a proposta ou, </w:t>
      </w:r>
      <w:r w:rsidRPr="00A727BD">
        <w:rPr>
          <w:rFonts w:ascii="Times New Roman" w:hAnsi="Times New Roman" w:cs="Times New Roman"/>
          <w:sz w:val="24"/>
          <w:szCs w:val="24"/>
        </w:rPr>
        <w:t xml:space="preserve">na hipótese de a fase de habilitação anteceder as fases de apresentação de propostas e lances e de julgamento, </w:t>
      </w:r>
      <w:r w:rsidRPr="00A727BD">
        <w:rPr>
          <w:rFonts w:ascii="Times New Roman" w:hAnsi="Times New Roman" w:cs="Times New Roman"/>
          <w:color w:val="auto"/>
          <w:sz w:val="24"/>
          <w:szCs w:val="24"/>
        </w:rPr>
        <w:t>os documentos de habilitação anteriormente inseridos no sistema, até a abertura da sessão pública.</w:t>
      </w:r>
    </w:p>
    <w:p w14:paraId="3715E74B"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E56FA84"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Serão disponibilizados para acesso público os documentos que compõem a proposta dos licitantes convocados para apresentação de propostas, após a fase de envio de lances.</w:t>
      </w:r>
    </w:p>
    <w:p w14:paraId="49D584BA"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19" w:name="_Ref116992247"/>
      <w:r w:rsidRPr="00A727BD">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19"/>
    </w:p>
    <w:p w14:paraId="1F51A731"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A aplicação do intervalo mínimo de diferença de valores ou de percentuais entre os lances, que incidirá tanto em relação aos lances intermediários quanto em relação ao lance que cobrir a melhor oferta; e</w:t>
      </w:r>
    </w:p>
    <w:p w14:paraId="1A87D18E"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Os lances serão de envio automático pelo sistema, respeitado o valor final mínimo estabelecido e o intervalo de que trata o subitem acima.</w:t>
      </w:r>
    </w:p>
    <w:p w14:paraId="677EE463"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0A0CA5D3"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Valor superior a lance já registrado pelo fornecedor no sistema, quando adotado o critério de julgamento por menor preço; e</w:t>
      </w:r>
    </w:p>
    <w:p w14:paraId="22424CCC"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6488E9FA" w14:textId="30EE15F9"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O valor final mínimo ou o percentual de desconto final máximo parametrizado na forma do item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_Ref116992247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3.11</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7384FAAD" w14:textId="77777777" w:rsidR="008468BD" w:rsidRPr="00A727BD" w:rsidRDefault="008468BD" w:rsidP="008468BD">
      <w:pPr>
        <w:pStyle w:val="Nivel2"/>
        <w:spacing w:before="0"/>
        <w:ind w:left="0" w:firstLine="0"/>
        <w:outlineLvl w:val="0"/>
        <w:rPr>
          <w:rFonts w:ascii="Times New Roman" w:eastAsia="Times New Roman" w:hAnsi="Times New Roman" w:cs="Times New Roman"/>
          <w:color w:val="auto"/>
          <w:sz w:val="24"/>
          <w:szCs w:val="24"/>
        </w:rPr>
      </w:pPr>
      <w:r w:rsidRPr="00A727BD">
        <w:rPr>
          <w:rFonts w:ascii="Times New Roman" w:eastAsia="Times New Roman" w:hAnsi="Times New Roman" w:cs="Times New Roman"/>
          <w:color w:val="auto"/>
          <w:sz w:val="24"/>
          <w:szCs w:val="24"/>
        </w:rPr>
        <w:t xml:space="preserve">Caberá ao licitante interessado em participar da licitação </w:t>
      </w:r>
      <w:r w:rsidRPr="00A727BD">
        <w:rPr>
          <w:rFonts w:ascii="Times New Roman" w:hAnsi="Times New Roman" w:cs="Times New Roman"/>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 do sistema.</w:t>
      </w:r>
    </w:p>
    <w:p w14:paraId="38D82C53" w14:textId="77777777" w:rsidR="00FC2FFB"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eastAsia="Times New Roman" w:hAnsi="Times New Roman" w:cs="Times New Roman"/>
          <w:color w:val="auto"/>
          <w:sz w:val="24"/>
          <w:szCs w:val="24"/>
        </w:rPr>
        <w:t xml:space="preserve">O licitante deverá </w:t>
      </w:r>
      <w:r w:rsidRPr="00A727BD">
        <w:rPr>
          <w:rFonts w:ascii="Times New Roman" w:hAnsi="Times New Roman" w:cs="Times New Roman"/>
          <w:color w:val="auto"/>
          <w:sz w:val="24"/>
          <w:szCs w:val="24"/>
        </w:rPr>
        <w:t>comunicar imediatamente ao provedor do sistema qualquer acontecimento que possa comprometer o sigilo ou a segurança, para imediato bloqueio de acesso.</w:t>
      </w:r>
    </w:p>
    <w:p w14:paraId="1EF4C1B5" w14:textId="77777777" w:rsidR="00FC2FFB" w:rsidRPr="00A727BD" w:rsidRDefault="00FC2FFB" w:rsidP="008468BD">
      <w:pPr>
        <w:pStyle w:val="Nivel2"/>
        <w:spacing w:before="0"/>
        <w:ind w:left="0" w:firstLine="0"/>
        <w:outlineLvl w:val="0"/>
        <w:rPr>
          <w:rFonts w:ascii="Times New Roman" w:hAnsi="Times New Roman" w:cs="Times New Roman"/>
          <w:iCs/>
          <w:sz w:val="24"/>
          <w:szCs w:val="24"/>
        </w:rPr>
      </w:pPr>
      <w:r w:rsidRPr="00A727BD">
        <w:rPr>
          <w:rFonts w:ascii="Times New Roman" w:hAnsi="Times New Roman" w:cs="Times New Roman"/>
          <w:iCs/>
          <w:sz w:val="24"/>
          <w:szCs w:val="24"/>
        </w:rPr>
        <w:t>A empresa licitante deverá apresentar para comprovação da Qualificação Técnico-operacional os seguintes documentos:</w:t>
      </w:r>
    </w:p>
    <w:p w14:paraId="3F5B456B" w14:textId="5408D4CF" w:rsidR="00921854" w:rsidRPr="00A727BD" w:rsidRDefault="008468BD" w:rsidP="00921854">
      <w:pPr>
        <w:pStyle w:val="Nivel3"/>
        <w:rPr>
          <w:rFonts w:ascii="Times New Roman" w:hAnsi="Times New Roman" w:cs="Times New Roman"/>
          <w:bCs/>
          <w:sz w:val="24"/>
          <w:szCs w:val="24"/>
        </w:rPr>
      </w:pPr>
      <w:r w:rsidRPr="00A727BD">
        <w:rPr>
          <w:sz w:val="24"/>
          <w:szCs w:val="24"/>
        </w:rPr>
        <w:tab/>
      </w:r>
      <w:r w:rsidR="00921854" w:rsidRPr="00A727BD">
        <w:rPr>
          <w:rFonts w:ascii="Times New Roman" w:hAnsi="Times New Roman" w:cs="Times New Roman"/>
          <w:sz w:val="24"/>
          <w:szCs w:val="24"/>
        </w:rPr>
        <w:t xml:space="preserve">1 </w:t>
      </w:r>
      <w:r w:rsidR="00921854" w:rsidRPr="00A727BD">
        <w:rPr>
          <w:rFonts w:ascii="Times New Roman" w:hAnsi="Times New Roman" w:cs="Times New Roman"/>
          <w:b/>
          <w:sz w:val="24"/>
          <w:szCs w:val="24"/>
        </w:rPr>
        <w:t>(um) atestado (ou declaração), no mínimo</w:t>
      </w:r>
      <w:r w:rsidR="00921854" w:rsidRPr="00A727BD">
        <w:rPr>
          <w:rFonts w:ascii="Times New Roman" w:hAnsi="Times New Roman" w:cs="Times New Roman"/>
          <w:sz w:val="24"/>
          <w:szCs w:val="24"/>
        </w:rPr>
        <w:t xml:space="preserve">, emitido por pessoa jurídica de direito público ou privado, em nome da LICITANTE, o qual comprove que a licitante prestou ou está prestando, de forma satisfatória, serviço compatível com o objeto deste Termo de Referência, </w:t>
      </w:r>
      <w:r w:rsidR="00921854" w:rsidRPr="00A727BD">
        <w:rPr>
          <w:rFonts w:ascii="Times New Roman" w:hAnsi="Times New Roman" w:cs="Times New Roman"/>
          <w:b/>
          <w:sz w:val="24"/>
          <w:szCs w:val="24"/>
        </w:rPr>
        <w:t>similar em quantidades e características;</w:t>
      </w:r>
      <w:r w:rsidR="00F51F4A" w:rsidRPr="00A727BD">
        <w:rPr>
          <w:rFonts w:ascii="Times New Roman" w:hAnsi="Times New Roman" w:cs="Times New Roman"/>
          <w:b/>
          <w:sz w:val="24"/>
          <w:szCs w:val="24"/>
        </w:rPr>
        <w:t xml:space="preserve"> </w:t>
      </w:r>
      <w:r w:rsidR="00F51F4A" w:rsidRPr="00A727BD">
        <w:rPr>
          <w:rFonts w:ascii="Times New Roman" w:hAnsi="Times New Roman" w:cs="Times New Roman"/>
          <w:bCs/>
          <w:sz w:val="24"/>
          <w:szCs w:val="24"/>
        </w:rPr>
        <w:t>serão aceitos ainda, como forma de comprovação de capacidade técnica, cópia de contrato firmado para entrega de itens similares e ou cópia de Notas Fiscais com quantidades e itens similares</w:t>
      </w:r>
    </w:p>
    <w:p w14:paraId="4F91BD67" w14:textId="2B82E0FB" w:rsidR="008468BD" w:rsidRPr="00A727BD" w:rsidRDefault="008468BD" w:rsidP="00921854">
      <w:pPr>
        <w:pStyle w:val="Nivel3"/>
        <w:numPr>
          <w:ilvl w:val="0"/>
          <w:numId w:val="0"/>
        </w:numPr>
        <w:ind w:left="425"/>
        <w:rPr>
          <w:bCs/>
          <w:sz w:val="24"/>
          <w:szCs w:val="24"/>
        </w:rPr>
      </w:pPr>
    </w:p>
    <w:p w14:paraId="251BEA51" w14:textId="77777777" w:rsidR="008468BD" w:rsidRPr="00A727BD" w:rsidRDefault="008468BD" w:rsidP="008468BD">
      <w:pPr>
        <w:pStyle w:val="Nivel01"/>
        <w:tabs>
          <w:tab w:val="clear" w:pos="567"/>
          <w:tab w:val="left" w:pos="142"/>
        </w:tabs>
        <w:spacing w:before="0" w:after="120" w:line="276" w:lineRule="auto"/>
        <w:ind w:left="0" w:firstLine="0"/>
        <w:jc w:val="center"/>
        <w:rPr>
          <w:rFonts w:ascii="Times New Roman" w:hAnsi="Times New Roman" w:cs="Times New Roman"/>
          <w:sz w:val="24"/>
          <w:szCs w:val="24"/>
        </w:rPr>
      </w:pPr>
      <w:bookmarkStart w:id="20" w:name="_Toc122606106"/>
      <w:r w:rsidRPr="00A727BD">
        <w:rPr>
          <w:rFonts w:ascii="Times New Roman" w:hAnsi="Times New Roman" w:cs="Times New Roman"/>
          <w:sz w:val="24"/>
          <w:szCs w:val="24"/>
        </w:rPr>
        <w:t>DO PREENCHIMENTO DA PROPOSTA</w:t>
      </w:r>
      <w:bookmarkEnd w:id="20"/>
    </w:p>
    <w:p w14:paraId="3AF8ED5C" w14:textId="77777777" w:rsidR="008468BD" w:rsidRPr="00A727BD" w:rsidRDefault="008468BD" w:rsidP="008468BD">
      <w:pPr>
        <w:rPr>
          <w:sz w:val="24"/>
          <w:szCs w:val="24"/>
          <w:lang w:eastAsia="pt-BR"/>
        </w:rPr>
      </w:pPr>
    </w:p>
    <w:p w14:paraId="7AB6A448" w14:textId="77777777" w:rsidR="008468BD" w:rsidRPr="00A727BD" w:rsidRDefault="008468BD" w:rsidP="008468BD">
      <w:pPr>
        <w:pStyle w:val="Nivel2"/>
        <w:spacing w:before="0"/>
        <w:ind w:left="0" w:firstLine="0"/>
        <w:outlineLvl w:val="0"/>
        <w:rPr>
          <w:rFonts w:ascii="Times New Roman" w:eastAsia="Times New Roman" w:hAnsi="Times New Roman" w:cs="Times New Roman"/>
          <w:color w:val="000000" w:themeColor="text1"/>
          <w:sz w:val="24"/>
          <w:szCs w:val="24"/>
        </w:rPr>
      </w:pPr>
      <w:r w:rsidRPr="00A727BD">
        <w:rPr>
          <w:rFonts w:ascii="Times New Roman" w:hAnsi="Times New Roman" w:cs="Times New Roman"/>
          <w:sz w:val="24"/>
          <w:szCs w:val="24"/>
        </w:rPr>
        <w:t xml:space="preserve">O licitante deverá enviar sua proposta mediante o preenchimento, no sistema eletrônico, dos seguintes </w:t>
      </w:r>
      <w:r w:rsidRPr="00A727BD">
        <w:rPr>
          <w:rFonts w:ascii="Times New Roman" w:hAnsi="Times New Roman" w:cs="Times New Roman"/>
          <w:color w:val="000000" w:themeColor="text1"/>
          <w:sz w:val="24"/>
          <w:szCs w:val="24"/>
        </w:rPr>
        <w:t>campos:</w:t>
      </w:r>
    </w:p>
    <w:p w14:paraId="4BC95165" w14:textId="77777777" w:rsidR="008468BD" w:rsidRPr="00A727BD" w:rsidRDefault="008468BD" w:rsidP="008468BD">
      <w:pPr>
        <w:pStyle w:val="Nivel3"/>
        <w:spacing w:before="0"/>
        <w:ind w:left="0"/>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Valor unitário e total do item;</w:t>
      </w:r>
    </w:p>
    <w:p w14:paraId="0544779F"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Marca;</w:t>
      </w:r>
    </w:p>
    <w:p w14:paraId="2EADBFC4" w14:textId="77777777" w:rsidR="008468BD" w:rsidRPr="00A727BD" w:rsidRDefault="008468BD" w:rsidP="008468BD">
      <w:pPr>
        <w:pStyle w:val="Nivel3"/>
        <w:spacing w:before="0"/>
        <w:ind w:left="0"/>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 xml:space="preserve">Fabricante (opcional); </w:t>
      </w:r>
    </w:p>
    <w:p w14:paraId="5AA29419" w14:textId="77777777" w:rsidR="008468BD" w:rsidRPr="00A727BD" w:rsidRDefault="008468BD" w:rsidP="008468BD">
      <w:pPr>
        <w:pStyle w:val="Nivel3"/>
        <w:spacing w:before="0"/>
        <w:ind w:left="0"/>
        <w:outlineLvl w:val="0"/>
        <w:rPr>
          <w:rFonts w:ascii="Times New Roman" w:hAnsi="Times New Roman" w:cs="Times New Roman"/>
          <w:color w:val="auto"/>
          <w:sz w:val="24"/>
          <w:szCs w:val="24"/>
        </w:rPr>
      </w:pPr>
      <w:r w:rsidRPr="00A727BD">
        <w:rPr>
          <w:rFonts w:ascii="Times New Roman" w:hAnsi="Times New Roman" w:cs="Times New Roman"/>
          <w:sz w:val="24"/>
          <w:szCs w:val="24"/>
        </w:rPr>
        <w:t>Descrição do objeto, contendo as informações que atendam as especificações do Edital e/ou do Termo de Referência.</w:t>
      </w:r>
      <w:r w:rsidRPr="00A727BD">
        <w:rPr>
          <w:rFonts w:ascii="Times New Roman" w:hAnsi="Times New Roman" w:cs="Times New Roman"/>
          <w:i/>
          <w:color w:val="auto"/>
          <w:sz w:val="24"/>
          <w:szCs w:val="24"/>
        </w:rPr>
        <w:t xml:space="preserve"> </w:t>
      </w:r>
    </w:p>
    <w:p w14:paraId="2A187161"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Todas as especificações do objeto contidas na proposta vinculam o licitante, para todos os fins e efeitos de direito.</w:t>
      </w:r>
    </w:p>
    <w:p w14:paraId="06C2581B"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Nos valores propostos deverão estar inclusos todos os custos operacionais, encargos previdenciários, trabalhistas, tributários, comerciais e quaisquer outros que incidam direta ou indiretamente na execução do objeto.</w:t>
      </w:r>
    </w:p>
    <w:p w14:paraId="68BAAA52"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C24F390"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corresponda à média dos efetivos recolhimentos da empresa nos últimos doze meses. </w:t>
      </w:r>
    </w:p>
    <w:p w14:paraId="10A0CB1C"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Independentemente do percentual de tributo considerado pelo licitante, no pagamento serão retidos na fonte os percentuais estabelecidos na legislação vigente.</w:t>
      </w:r>
    </w:p>
    <w:p w14:paraId="039CA4F4" w14:textId="77777777" w:rsidR="008468BD" w:rsidRPr="00A727BD" w:rsidRDefault="008468BD" w:rsidP="008468BD">
      <w:pPr>
        <w:pStyle w:val="Nivel2"/>
        <w:spacing w:before="0"/>
        <w:ind w:left="0" w:firstLine="0"/>
        <w:outlineLvl w:val="0"/>
        <w:rPr>
          <w:rFonts w:ascii="Times New Roman" w:hAnsi="Times New Roman" w:cs="Times New Roman"/>
          <w:color w:val="000000" w:themeColor="text1"/>
          <w:sz w:val="24"/>
          <w:szCs w:val="24"/>
        </w:rPr>
      </w:pPr>
      <w:r w:rsidRPr="00A727BD">
        <w:rPr>
          <w:rFonts w:ascii="Times New Roman" w:hAnsi="Times New Roman" w:cs="Times New Roman"/>
          <w:color w:val="auto"/>
          <w:sz w:val="24"/>
          <w:szCs w:val="24"/>
        </w:rPr>
        <w:t>A apresentação das propostas implica a obrigatoriedade do cumprimento das disposições nelas contidas, em conformidade com o que dispõe o Edital e/ou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correção ou substituição.</w:t>
      </w:r>
    </w:p>
    <w:p w14:paraId="2B70C576" w14:textId="77777777" w:rsidR="008468BD" w:rsidRPr="00A727BD" w:rsidRDefault="008468BD" w:rsidP="008468BD">
      <w:pPr>
        <w:pStyle w:val="Nivel2"/>
        <w:spacing w:before="0"/>
        <w:ind w:left="0" w:firstLine="0"/>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 xml:space="preserve">O prazo de validade da proposta não será inferior a </w:t>
      </w:r>
      <w:r w:rsidRPr="00A727BD">
        <w:rPr>
          <w:rFonts w:ascii="Times New Roman" w:hAnsi="Times New Roman" w:cs="Times New Roman"/>
          <w:bCs/>
          <w:color w:val="000000" w:themeColor="text1"/>
          <w:sz w:val="24"/>
          <w:szCs w:val="24"/>
        </w:rPr>
        <w:t>60 (sessenta)</w:t>
      </w:r>
      <w:r w:rsidRPr="00A727BD">
        <w:rPr>
          <w:rFonts w:ascii="Times New Roman" w:hAnsi="Times New Roman" w:cs="Times New Roman"/>
          <w:color w:val="000000" w:themeColor="text1"/>
          <w:sz w:val="24"/>
          <w:szCs w:val="24"/>
        </w:rPr>
        <w:t xml:space="preserve"> dias</w:t>
      </w:r>
      <w:r w:rsidRPr="00A727BD">
        <w:rPr>
          <w:rFonts w:ascii="Times New Roman" w:hAnsi="Times New Roman" w:cs="Times New Roman"/>
          <w:b/>
          <w:color w:val="000000" w:themeColor="text1"/>
          <w:sz w:val="24"/>
          <w:szCs w:val="24"/>
        </w:rPr>
        <w:t>,</w:t>
      </w:r>
      <w:r w:rsidRPr="00A727BD">
        <w:rPr>
          <w:rFonts w:ascii="Times New Roman" w:hAnsi="Times New Roman" w:cs="Times New Roman"/>
          <w:color w:val="000000" w:themeColor="text1"/>
          <w:sz w:val="24"/>
          <w:szCs w:val="24"/>
        </w:rPr>
        <w:t xml:space="preserve"> contados da data de sua apresentação.</w:t>
      </w:r>
    </w:p>
    <w:p w14:paraId="205408C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52E163A7"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Caso o critério de julgamento seja o de maior desconto, o preço já decorrente da aplicação do desconto ofertado deverá respeitar os preços máximos previstos no item 4.9.</w:t>
      </w:r>
    </w:p>
    <w:p w14:paraId="2BB8E1B3" w14:textId="77777777" w:rsidR="008468BD" w:rsidRPr="00A727BD" w:rsidRDefault="008468BD" w:rsidP="008468BD">
      <w:pPr>
        <w:pStyle w:val="Nivel2"/>
        <w:numPr>
          <w:ilvl w:val="0"/>
          <w:numId w:val="0"/>
        </w:numPr>
        <w:spacing w:before="0"/>
        <w:outlineLvl w:val="0"/>
        <w:rPr>
          <w:rFonts w:ascii="Times New Roman" w:eastAsia="Times New Roman" w:hAnsi="Times New Roman" w:cs="Times New Roman"/>
          <w:b/>
          <w:color w:val="FF0000"/>
          <w:sz w:val="24"/>
          <w:szCs w:val="24"/>
        </w:rPr>
      </w:pPr>
    </w:p>
    <w:p w14:paraId="6EB7564F" w14:textId="77777777" w:rsidR="008468BD" w:rsidRPr="00A727BD" w:rsidRDefault="008468BD" w:rsidP="008468BD">
      <w:pPr>
        <w:pStyle w:val="Nivel01"/>
        <w:spacing w:before="0" w:after="120" w:line="276" w:lineRule="auto"/>
        <w:ind w:left="0" w:firstLine="0"/>
        <w:rPr>
          <w:rFonts w:ascii="Times New Roman" w:hAnsi="Times New Roman" w:cs="Times New Roman"/>
          <w:sz w:val="24"/>
          <w:szCs w:val="24"/>
        </w:rPr>
      </w:pPr>
      <w:bookmarkStart w:id="21" w:name="_Toc122606107"/>
      <w:bookmarkStart w:id="22" w:name="_Hlk114646655"/>
      <w:r w:rsidRPr="00A727BD">
        <w:rPr>
          <w:rFonts w:ascii="Times New Roman" w:hAnsi="Times New Roman" w:cs="Times New Roman"/>
          <w:sz w:val="24"/>
          <w:szCs w:val="24"/>
        </w:rPr>
        <w:t>DA ABERTURA DA SESSÃO, CLASSIFICAÇÃO DAS PROPOSTAS E FORMULAÇÃO DE LANCES</w:t>
      </w:r>
      <w:bookmarkEnd w:id="21"/>
    </w:p>
    <w:p w14:paraId="0A76FD14" w14:textId="77777777" w:rsidR="008468BD" w:rsidRPr="00A727BD" w:rsidRDefault="008468BD" w:rsidP="008468BD">
      <w:pPr>
        <w:rPr>
          <w:sz w:val="24"/>
          <w:szCs w:val="24"/>
          <w:lang w:eastAsia="pt-BR"/>
        </w:rPr>
      </w:pPr>
    </w:p>
    <w:p w14:paraId="11D79CCB"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17A6D7E3"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Os licitantes poderão retirar ou substituir a proposta ou os documentos de habilitação, quando for o caso, anteriormente inseridos no sistema, até a abertura da sessão pública.</w:t>
      </w:r>
    </w:p>
    <w:p w14:paraId="76B4E585"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Será desclassificada a proposta que identifique o licitante.</w:t>
      </w:r>
    </w:p>
    <w:p w14:paraId="14D61927"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desclassificação será sempre fundamentada e registrada no sistema, com acompanhamento em tempo real por todos os participantes.</w:t>
      </w:r>
    </w:p>
    <w:p w14:paraId="748FAE21"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não desclassificação da proposta não impede o seu julgamento definitivo em sentido contrário, levado a efeito na fase de aceitação.</w:t>
      </w:r>
    </w:p>
    <w:p w14:paraId="4718145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sistema ordenará automaticamente as propostas classificadas, sendo que somente estas participarão da fase de lances.</w:t>
      </w:r>
    </w:p>
    <w:p w14:paraId="01D0F3E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sistema disponibilizará campo próprio para troca de mensagens entre o Pregoeiro e os licitantes.</w:t>
      </w:r>
    </w:p>
    <w:p w14:paraId="48296B10"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77FD1A9B"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lance deverá ser ofertado pelo valor unitário do item.</w:t>
      </w:r>
    </w:p>
    <w:p w14:paraId="43F29C54"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Os licitantes poderão oferecer lances sucessivos, observando o horário fixado para abertura da sessão e as regras estabelecidas no Edital.</w:t>
      </w:r>
    </w:p>
    <w:p w14:paraId="4D640B45"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O licitante somente </w:t>
      </w:r>
      <w:r w:rsidRPr="00A727BD">
        <w:rPr>
          <w:rFonts w:ascii="Times New Roman" w:hAnsi="Times New Roman" w:cs="Times New Roman"/>
          <w:color w:val="auto"/>
          <w:sz w:val="24"/>
          <w:szCs w:val="24"/>
        </w:rPr>
        <w:t>poderá oferecer, conforme o caso, lance de valor inferior ou percentual de desconto superior ao</w:t>
      </w:r>
      <w:r w:rsidRPr="00A727BD">
        <w:rPr>
          <w:rFonts w:ascii="Times New Roman" w:hAnsi="Times New Roman" w:cs="Times New Roman"/>
          <w:sz w:val="24"/>
          <w:szCs w:val="24"/>
        </w:rPr>
        <w:t xml:space="preserve"> último por ele ofertado e registrado pelo sistema. </w:t>
      </w:r>
    </w:p>
    <w:p w14:paraId="12113E38" w14:textId="4827482A"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sz w:val="24"/>
          <w:szCs w:val="24"/>
        </w:rPr>
        <w:t xml:space="preserve">O intervalo mínimo de diferença de valores ou percentuais entre os lances, que incidirá tanto em relação </w:t>
      </w:r>
      <w:r w:rsidRPr="00A727BD">
        <w:rPr>
          <w:rFonts w:ascii="Times New Roman" w:hAnsi="Times New Roman" w:cs="Times New Roman"/>
          <w:color w:val="auto"/>
          <w:sz w:val="24"/>
          <w:szCs w:val="24"/>
        </w:rPr>
        <w:t>aos lances intermediários quanto em relação à proposta que cobrir a melhor oferta, deverá ser</w:t>
      </w:r>
      <w:r w:rsidRPr="00A727BD">
        <w:rPr>
          <w:rFonts w:ascii="Times New Roman" w:hAnsi="Times New Roman" w:cs="Times New Roman"/>
          <w:iCs/>
          <w:color w:val="auto"/>
          <w:sz w:val="24"/>
          <w:szCs w:val="24"/>
        </w:rPr>
        <w:t xml:space="preserve"> de </w:t>
      </w:r>
      <w:r w:rsidR="00FD42A3" w:rsidRPr="00A727BD">
        <w:rPr>
          <w:rFonts w:ascii="Times New Roman" w:hAnsi="Times New Roman" w:cs="Times New Roman"/>
          <w:iCs/>
          <w:color w:val="auto"/>
          <w:sz w:val="24"/>
          <w:szCs w:val="24"/>
        </w:rPr>
        <w:t>1%</w:t>
      </w:r>
      <w:r w:rsidRPr="00A727BD">
        <w:rPr>
          <w:rFonts w:ascii="Times New Roman" w:hAnsi="Times New Roman" w:cs="Times New Roman"/>
          <w:iCs/>
          <w:color w:val="auto"/>
          <w:sz w:val="24"/>
          <w:szCs w:val="24"/>
        </w:rPr>
        <w:t xml:space="preserve"> (um </w:t>
      </w:r>
      <w:r w:rsidR="00FD42A3" w:rsidRPr="00A727BD">
        <w:rPr>
          <w:rFonts w:ascii="Times New Roman" w:hAnsi="Times New Roman" w:cs="Times New Roman"/>
          <w:iCs/>
          <w:color w:val="auto"/>
          <w:sz w:val="24"/>
          <w:szCs w:val="24"/>
        </w:rPr>
        <w:t>por cento</w:t>
      </w:r>
      <w:r w:rsidRPr="00A727BD">
        <w:rPr>
          <w:rFonts w:ascii="Times New Roman" w:hAnsi="Times New Roman" w:cs="Times New Roman"/>
          <w:iCs/>
          <w:color w:val="auto"/>
          <w:sz w:val="24"/>
          <w:szCs w:val="24"/>
        </w:rPr>
        <w:t>).</w:t>
      </w:r>
    </w:p>
    <w:p w14:paraId="3A8CB041"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color w:val="auto"/>
          <w:sz w:val="24"/>
          <w:szCs w:val="24"/>
        </w:rPr>
        <w:t>O licitante poderá, uma única vez</w:t>
      </w:r>
      <w:r w:rsidRPr="00A727BD">
        <w:rPr>
          <w:rFonts w:ascii="Times New Roman" w:hAnsi="Times New Roman" w:cs="Times New Roman"/>
          <w:sz w:val="24"/>
          <w:szCs w:val="24"/>
        </w:rPr>
        <w:t>, excluir seu último lance ofertado, no intervalo de quinze segundos após o registro no sistema, na hipótese de lance inconsistente ou inexequível.</w:t>
      </w:r>
    </w:p>
    <w:p w14:paraId="4252732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procedimento seguirá de acordo com o modo de disputa adotado.</w:t>
      </w:r>
    </w:p>
    <w:p w14:paraId="701841DB"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23" w:name="_Hlk113697759"/>
      <w:r w:rsidRPr="00A727BD">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14:paraId="6DA37294" w14:textId="77777777" w:rsidR="008468BD" w:rsidRPr="00A727BD" w:rsidRDefault="008468BD" w:rsidP="008468BD">
      <w:pPr>
        <w:pStyle w:val="Nivel3"/>
        <w:spacing w:before="0"/>
        <w:ind w:left="0"/>
        <w:outlineLvl w:val="0"/>
        <w:rPr>
          <w:rFonts w:ascii="Times New Roman" w:hAnsi="Times New Roman" w:cs="Times New Roman"/>
          <w:iCs/>
          <w:sz w:val="24"/>
          <w:szCs w:val="24"/>
        </w:rPr>
      </w:pPr>
      <w:bookmarkStart w:id="24" w:name="_Hlk113697816"/>
      <w:bookmarkEnd w:id="23"/>
      <w:r w:rsidRPr="00A727BD">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26F9A11" w14:textId="77777777" w:rsidR="008468BD" w:rsidRPr="00A727BD" w:rsidRDefault="008468BD" w:rsidP="008468BD">
      <w:pPr>
        <w:pStyle w:val="Nivel3"/>
        <w:spacing w:before="0"/>
        <w:ind w:left="0"/>
        <w:outlineLvl w:val="0"/>
        <w:rPr>
          <w:rFonts w:ascii="Times New Roman" w:hAnsi="Times New Roman" w:cs="Times New Roman"/>
          <w:iCs/>
          <w:sz w:val="24"/>
          <w:szCs w:val="24"/>
        </w:rPr>
      </w:pPr>
      <w:r w:rsidRPr="00A727BD">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E765337" w14:textId="77777777" w:rsidR="008468BD" w:rsidRPr="00A727BD" w:rsidRDefault="008468BD" w:rsidP="008468BD">
      <w:pPr>
        <w:pStyle w:val="Nivel3"/>
        <w:spacing w:before="0"/>
        <w:ind w:left="0"/>
        <w:outlineLvl w:val="0"/>
        <w:rPr>
          <w:rFonts w:ascii="Times New Roman" w:hAnsi="Times New Roman" w:cs="Times New Roman"/>
          <w:iCs/>
          <w:sz w:val="24"/>
          <w:szCs w:val="24"/>
        </w:rPr>
      </w:pPr>
      <w:r w:rsidRPr="00A727BD">
        <w:rPr>
          <w:rFonts w:ascii="Times New Roman" w:hAnsi="Times New Roman" w:cs="Times New Roman"/>
          <w:sz w:val="24"/>
          <w:szCs w:val="24"/>
        </w:rPr>
        <w:lastRenderedPageBreak/>
        <w:t>Não havendo novos lances na forma estabelecida nos itens anteriores, a sessão pública encerrar-se-á automaticamente, e o sistema ordenará e divulgará os lances conforme a ordem final de classificação.</w:t>
      </w:r>
    </w:p>
    <w:p w14:paraId="1C636B68"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D1C232A"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Após o reinício previsto no item supra, os licitantes serão convocados para apresentar lances intermediários.</w:t>
      </w:r>
      <w:bookmarkStart w:id="25" w:name="_Hlk113631522"/>
      <w:bookmarkEnd w:id="24"/>
    </w:p>
    <w:bookmarkEnd w:id="25"/>
    <w:p w14:paraId="2B7DC672"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1332C222"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D4E471B"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A727BD">
        <w:rPr>
          <w:rFonts w:ascii="Times New Roman" w:hAnsi="Times New Roman" w:cs="Times New Roman"/>
          <w:sz w:val="24"/>
          <w:szCs w:val="24"/>
        </w:rPr>
        <w:t>superiores</w:t>
      </w:r>
      <w:proofErr w:type="spellEnd"/>
      <w:r w:rsidRPr="00A727BD">
        <w:rPr>
          <w:rFonts w:ascii="Times New Roman" w:hAnsi="Times New Roman" w:cs="Times New Roman"/>
          <w:sz w:val="24"/>
          <w:szCs w:val="24"/>
        </w:rPr>
        <w:t xml:space="preserve"> àquela possam ofertar um lance final e fechado em até cinco minutos, o qual será sigiloso até o encerramento deste prazo.</w:t>
      </w:r>
    </w:p>
    <w:p w14:paraId="5F0A857D"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No procedimento de que trata o subitem supra, o licitante poderá optar por manter o seu último lance da etapa aberta, ou por ofertar melhor lance.</w:t>
      </w:r>
    </w:p>
    <w:p w14:paraId="31AFEC78"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50F8C30"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26" w:name="_Hlk113698144"/>
      <w:r w:rsidRPr="00A727BD">
        <w:rPr>
          <w:rFonts w:ascii="Times New Roman" w:hAnsi="Times New Roman" w:cs="Times New Roman"/>
          <w:sz w:val="24"/>
          <w:szCs w:val="24"/>
        </w:rPr>
        <w:t>Após o término dos prazos estabelecidos nos itens anteriores, o sistema ordenará e divulgará os lances segundo a ordem crescente de valores.</w:t>
      </w:r>
    </w:p>
    <w:p w14:paraId="0081EA0E"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bookmarkStart w:id="27" w:name="_Ref116973524"/>
      <w:bookmarkEnd w:id="26"/>
      <w:r w:rsidRPr="00A727BD">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27"/>
    </w:p>
    <w:p w14:paraId="12FCBBAF" w14:textId="4ACBEAF8"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Não havendo pelo menos 3 (três) propostas nas condições definidas no item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_Ref116973524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5.14</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poderão os licitantes que apresentaram as três melhores propostas, consideradas as empatadas, oferecer novos lances sucessivos.</w:t>
      </w:r>
    </w:p>
    <w:p w14:paraId="04B8DC94"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2F2DAFE"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79C80D76"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AB95F75"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48FBB16"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Após o reinício previsto no subitem supra, os licitantes serão convocados para apresentar lances intermediários.  </w:t>
      </w:r>
    </w:p>
    <w:p w14:paraId="1908FB95" w14:textId="77777777" w:rsidR="008468BD" w:rsidRPr="00A727BD" w:rsidRDefault="008468BD" w:rsidP="008468BD">
      <w:pPr>
        <w:pStyle w:val="Nivel2"/>
        <w:spacing w:before="0"/>
        <w:ind w:left="0" w:firstLine="0"/>
        <w:outlineLvl w:val="0"/>
        <w:rPr>
          <w:rFonts w:ascii="Times New Roman" w:hAnsi="Times New Roman" w:cs="Times New Roman"/>
          <w:i/>
          <w:color w:val="auto"/>
          <w:sz w:val="24"/>
          <w:szCs w:val="24"/>
        </w:rPr>
      </w:pPr>
      <w:r w:rsidRPr="00A727BD">
        <w:rPr>
          <w:rFonts w:ascii="Times New Roman" w:hAnsi="Times New Roman" w:cs="Times New Roman"/>
          <w:sz w:val="24"/>
          <w:szCs w:val="24"/>
        </w:rPr>
        <w:t xml:space="preserve">Após o término dos prazos estabelecidos nos subitens anteriores, o sistema ordenará e divulgará os lances segundo a ordem crescente de </w:t>
      </w:r>
      <w:r w:rsidRPr="00A727BD">
        <w:rPr>
          <w:rFonts w:ascii="Times New Roman" w:hAnsi="Times New Roman" w:cs="Times New Roman"/>
          <w:color w:val="auto"/>
          <w:sz w:val="24"/>
          <w:szCs w:val="24"/>
        </w:rPr>
        <w:t>valores</w:t>
      </w:r>
      <w:r w:rsidRPr="00A727BD">
        <w:rPr>
          <w:rFonts w:ascii="Times New Roman" w:hAnsi="Times New Roman" w:cs="Times New Roman"/>
          <w:i/>
          <w:iCs/>
          <w:color w:val="auto"/>
          <w:sz w:val="24"/>
          <w:szCs w:val="24"/>
        </w:rPr>
        <w:t>.</w:t>
      </w:r>
    </w:p>
    <w:p w14:paraId="08A84CA3"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Não serão aceitos dois ou mais lances de mesmo valor, prevalecendo aquele que for recebido e registrado em primeiro lugar. </w:t>
      </w:r>
    </w:p>
    <w:p w14:paraId="3B90C3F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3BBA776E"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7B84803D"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53896BA"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Caso o licitante não apresente lances, concorrerá com o valor de sua proposta.</w:t>
      </w:r>
    </w:p>
    <w:p w14:paraId="06FB2D13"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Em relação a itens não exclusivos para participação de microempresas e empresas de pequeno porte, uma vez encerrada a etapa de lances</w:t>
      </w:r>
      <w:r w:rsidRPr="00A727BD">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A727BD">
        <w:rPr>
          <w:rStyle w:val="Hyperlink"/>
          <w:rFonts w:ascii="Times New Roman" w:eastAsia="Zurich BT" w:hAnsi="Times New Roman" w:cs="Times New Roman"/>
          <w:color w:val="000000" w:themeColor="text1"/>
          <w:sz w:val="24"/>
          <w:szCs w:val="24"/>
        </w:rPr>
        <w:t>arts</w:t>
      </w:r>
      <w:proofErr w:type="spellEnd"/>
      <w:r w:rsidRPr="00A727BD">
        <w:rPr>
          <w:rStyle w:val="Hyperlink"/>
          <w:rFonts w:ascii="Times New Roman" w:eastAsia="Zurich BT" w:hAnsi="Times New Roman" w:cs="Times New Roman"/>
          <w:color w:val="000000" w:themeColor="text1"/>
          <w:sz w:val="24"/>
          <w:szCs w:val="24"/>
        </w:rPr>
        <w:t>. 44 e 45 da Lei Complementar nº 123/2006</w:t>
      </w:r>
      <w:r w:rsidRPr="00A727BD">
        <w:rPr>
          <w:rFonts w:ascii="Times New Roman" w:eastAsia="Zurich BT" w:hAnsi="Times New Roman" w:cs="Times New Roman"/>
          <w:sz w:val="24"/>
          <w:szCs w:val="24"/>
        </w:rPr>
        <w:t xml:space="preserve">, regulamentada pelo </w:t>
      </w:r>
      <w:r w:rsidRPr="00A727BD">
        <w:rPr>
          <w:rStyle w:val="Hyperlink"/>
          <w:rFonts w:ascii="Times New Roman" w:eastAsia="Zurich BT" w:hAnsi="Times New Roman" w:cs="Times New Roman"/>
          <w:color w:val="000000" w:themeColor="text1"/>
          <w:sz w:val="24"/>
          <w:szCs w:val="24"/>
        </w:rPr>
        <w:t>Decreto Federal nº 8.538, de 2015</w:t>
      </w:r>
      <w:r w:rsidRPr="00A727BD">
        <w:rPr>
          <w:rFonts w:ascii="Times New Roman" w:eastAsia="Zurich BT" w:hAnsi="Times New Roman" w:cs="Times New Roman"/>
          <w:sz w:val="24"/>
          <w:szCs w:val="24"/>
        </w:rPr>
        <w:t>.</w:t>
      </w:r>
    </w:p>
    <w:p w14:paraId="6CFCDAA9"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Nessas condições, as propostas de </w:t>
      </w:r>
      <w:r w:rsidRPr="00A727BD">
        <w:rPr>
          <w:rFonts w:ascii="Times New Roman" w:eastAsia="Zurich BT" w:hAnsi="Times New Roman" w:cs="Times New Roman"/>
          <w:sz w:val="24"/>
          <w:szCs w:val="24"/>
        </w:rPr>
        <w:t xml:space="preserve">microempresas e empresas de pequeno porte </w:t>
      </w:r>
      <w:r w:rsidRPr="00A727BD">
        <w:rPr>
          <w:rFonts w:ascii="Times New Roman" w:hAnsi="Times New Roman" w:cs="Times New Roman"/>
          <w:sz w:val="24"/>
          <w:szCs w:val="24"/>
        </w:rPr>
        <w:t>que se encontrarem na faixa de até 5% (cinco por cento) acima da melhor proposta ou melhor lance serão consideradas empatadas com a primeira colocada.</w:t>
      </w:r>
    </w:p>
    <w:p w14:paraId="3B5D7E68"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CC71CBF"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 xml:space="preserve">Caso a </w:t>
      </w:r>
      <w:r w:rsidRPr="00A727BD">
        <w:rPr>
          <w:rFonts w:ascii="Times New Roman" w:eastAsia="Zurich BT" w:hAnsi="Times New Roman" w:cs="Times New Roman"/>
          <w:sz w:val="24"/>
          <w:szCs w:val="24"/>
        </w:rPr>
        <w:t>microempresa ou a empresa de pequeno porte</w:t>
      </w:r>
      <w:r w:rsidRPr="00A727BD">
        <w:rPr>
          <w:rFonts w:ascii="Times New Roman" w:hAnsi="Times New Roman" w:cs="Times New Roman"/>
          <w:sz w:val="24"/>
          <w:szCs w:val="24"/>
        </w:rPr>
        <w:t xml:space="preserve"> melhor classificada desista ou não se manifeste no prazo estabelecido, serão convocadas as demais licitantes </w:t>
      </w:r>
      <w:r w:rsidRPr="00A727BD">
        <w:rPr>
          <w:rFonts w:ascii="Times New Roman" w:eastAsia="Zurich BT" w:hAnsi="Times New Roman" w:cs="Times New Roman"/>
          <w:sz w:val="24"/>
          <w:szCs w:val="24"/>
        </w:rPr>
        <w:t>microempresa e empresa de pequeno porte</w:t>
      </w:r>
      <w:r w:rsidRPr="00A727BD">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4DA6915F"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A23B604"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170A7C64"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Havendo eventual empate entre propostas ou lances, o critério de desempate será aquele previsto no </w:t>
      </w:r>
      <w:r w:rsidRPr="00A727BD">
        <w:rPr>
          <w:rStyle w:val="Hyperlink"/>
          <w:rFonts w:ascii="Times New Roman" w:eastAsia="Arial" w:hAnsi="Times New Roman" w:cs="Times New Roman"/>
          <w:color w:val="000000" w:themeColor="text1"/>
          <w:sz w:val="24"/>
          <w:szCs w:val="24"/>
        </w:rPr>
        <w:t>art</w:t>
      </w:r>
      <w:r w:rsidRPr="00A727BD">
        <w:rPr>
          <w:rStyle w:val="Hyperlink"/>
          <w:rFonts w:ascii="Times New Roman" w:hAnsi="Times New Roman" w:cs="Times New Roman"/>
          <w:color w:val="000000" w:themeColor="text1"/>
          <w:sz w:val="24"/>
          <w:szCs w:val="24"/>
        </w:rPr>
        <w:t>. 60 da Lei nº 14.133/2021</w:t>
      </w:r>
      <w:r w:rsidRPr="00A727BD">
        <w:rPr>
          <w:rFonts w:ascii="Times New Roman" w:hAnsi="Times New Roman" w:cs="Times New Roman"/>
          <w:sz w:val="24"/>
          <w:szCs w:val="24"/>
        </w:rPr>
        <w:t>, nesta ordem:</w:t>
      </w:r>
    </w:p>
    <w:p w14:paraId="0852C001"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Disputa final, hipótese em que os licitantes empatados poderão apresentar nova proposta em ato contínuo à classificação;</w:t>
      </w:r>
    </w:p>
    <w:p w14:paraId="699C9843"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previstas nesta Lei;</w:t>
      </w:r>
    </w:p>
    <w:p w14:paraId="378A417E"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Desenvolvimento pelo licitante de ações de equidade entre homens e mulheres no ambiente de trabalho, conforme regulamento;</w:t>
      </w:r>
    </w:p>
    <w:p w14:paraId="4DFF61FA"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Desenvolvimento pelo licitante de programa de integridade, conforme orientações dos órgãos de controle.</w:t>
      </w:r>
    </w:p>
    <w:p w14:paraId="595EA08A"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Persistindo o empate, será assegurada preferência, sucessivamente, aos bens e serviços produzidos ou prestados por:</w:t>
      </w:r>
    </w:p>
    <w:p w14:paraId="1E41BD7B" w14:textId="77777777" w:rsidR="008468BD" w:rsidRPr="00A727BD" w:rsidRDefault="008468BD" w:rsidP="008468BD">
      <w:pPr>
        <w:pStyle w:val="Nivel4"/>
        <w:spacing w:before="0"/>
        <w:ind w:left="0"/>
        <w:outlineLvl w:val="0"/>
        <w:rPr>
          <w:rFonts w:ascii="Times New Roman" w:hAnsi="Times New Roman" w:cs="Times New Roman"/>
          <w:sz w:val="24"/>
          <w:szCs w:val="24"/>
        </w:rPr>
      </w:pPr>
      <w:bookmarkStart w:id="28" w:name="art60§1i"/>
      <w:bookmarkEnd w:id="28"/>
      <w:r w:rsidRPr="00A727BD">
        <w:rPr>
          <w:rFonts w:ascii="Times New Roman" w:hAnsi="Times New Roman" w:cs="Times New Roman"/>
          <w:sz w:val="24"/>
          <w:szCs w:val="24"/>
        </w:rPr>
        <w:t>Empresas estabelecidas no território do Estado de São Paulo, onde se localiza a Administração Pública Municipal licitante;</w:t>
      </w:r>
    </w:p>
    <w:p w14:paraId="5B0EC803" w14:textId="77777777" w:rsidR="008468BD" w:rsidRPr="00A727BD" w:rsidRDefault="008468BD" w:rsidP="008468BD">
      <w:pPr>
        <w:pStyle w:val="Nivel4"/>
        <w:spacing w:before="0"/>
        <w:ind w:left="0"/>
        <w:outlineLvl w:val="0"/>
        <w:rPr>
          <w:rFonts w:ascii="Times New Roman" w:hAnsi="Times New Roman" w:cs="Times New Roman"/>
          <w:sz w:val="24"/>
          <w:szCs w:val="24"/>
        </w:rPr>
      </w:pPr>
      <w:bookmarkStart w:id="29" w:name="art60§1ii"/>
      <w:bookmarkEnd w:id="29"/>
      <w:r w:rsidRPr="00A727BD">
        <w:rPr>
          <w:rFonts w:ascii="Times New Roman" w:hAnsi="Times New Roman" w:cs="Times New Roman"/>
          <w:sz w:val="24"/>
          <w:szCs w:val="24"/>
        </w:rPr>
        <w:t>Empresas brasileiras;</w:t>
      </w:r>
    </w:p>
    <w:p w14:paraId="611BFAFF" w14:textId="77777777" w:rsidR="008468BD" w:rsidRPr="00A727BD" w:rsidRDefault="008468BD" w:rsidP="008468BD">
      <w:pPr>
        <w:pStyle w:val="Nivel4"/>
        <w:spacing w:before="0"/>
        <w:ind w:left="0"/>
        <w:outlineLvl w:val="0"/>
        <w:rPr>
          <w:rFonts w:ascii="Times New Roman" w:hAnsi="Times New Roman" w:cs="Times New Roman"/>
          <w:sz w:val="24"/>
          <w:szCs w:val="24"/>
        </w:rPr>
      </w:pPr>
      <w:bookmarkStart w:id="30" w:name="art60§1iii"/>
      <w:bookmarkEnd w:id="30"/>
      <w:r w:rsidRPr="00A727BD">
        <w:rPr>
          <w:rFonts w:ascii="Times New Roman" w:hAnsi="Times New Roman" w:cs="Times New Roman"/>
          <w:sz w:val="24"/>
          <w:szCs w:val="24"/>
        </w:rPr>
        <w:t>Empresas que invistam em pesquisa e no desenvolvimento de tecnologia no País;</w:t>
      </w:r>
    </w:p>
    <w:p w14:paraId="0978F5A9" w14:textId="77777777" w:rsidR="008468BD" w:rsidRPr="00A727BD" w:rsidRDefault="008468BD" w:rsidP="008468BD">
      <w:pPr>
        <w:pStyle w:val="Nivel4"/>
        <w:spacing w:before="0"/>
        <w:ind w:left="0"/>
        <w:outlineLvl w:val="0"/>
        <w:rPr>
          <w:rFonts w:ascii="Times New Roman" w:hAnsi="Times New Roman" w:cs="Times New Roman"/>
          <w:sz w:val="24"/>
          <w:szCs w:val="24"/>
        </w:rPr>
      </w:pPr>
      <w:bookmarkStart w:id="31" w:name="art60§1iv"/>
      <w:bookmarkEnd w:id="31"/>
      <w:r w:rsidRPr="00A727BD">
        <w:rPr>
          <w:rFonts w:ascii="Times New Roman" w:hAnsi="Times New Roman" w:cs="Times New Roman"/>
          <w:sz w:val="24"/>
          <w:szCs w:val="24"/>
        </w:rPr>
        <w:t>Empresas que comprovem a prática de mitigação, nos termos da </w:t>
      </w:r>
      <w:r w:rsidRPr="00A727BD">
        <w:rPr>
          <w:rStyle w:val="Hyperlink"/>
          <w:rFonts w:ascii="Times New Roman" w:hAnsi="Times New Roman" w:cs="Times New Roman"/>
          <w:color w:val="000000" w:themeColor="text1"/>
          <w:sz w:val="24"/>
          <w:szCs w:val="24"/>
        </w:rPr>
        <w:t>Lei Federal nº 12.187, de 29 de dezembro de 2009</w:t>
      </w:r>
      <w:r w:rsidRPr="00A727BD">
        <w:rPr>
          <w:rFonts w:ascii="Times New Roman" w:hAnsi="Times New Roman" w:cs="Times New Roman"/>
          <w:sz w:val="24"/>
          <w:szCs w:val="24"/>
        </w:rPr>
        <w:t>.</w:t>
      </w:r>
    </w:p>
    <w:p w14:paraId="007512E4"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66254AD"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5572BE5" w14:textId="77777777" w:rsidR="008468BD" w:rsidRPr="00A727BD" w:rsidRDefault="008468BD" w:rsidP="008468BD">
      <w:pPr>
        <w:pStyle w:val="Nivel3"/>
        <w:spacing w:before="0"/>
        <w:ind w:left="0"/>
        <w:outlineLvl w:val="0"/>
        <w:rPr>
          <w:rFonts w:ascii="Times New Roman" w:eastAsia="Times New Roman" w:hAnsi="Times New Roman" w:cs="Times New Roman"/>
          <w:sz w:val="24"/>
          <w:szCs w:val="24"/>
        </w:rPr>
      </w:pPr>
      <w:r w:rsidRPr="00A727BD">
        <w:rPr>
          <w:rFonts w:ascii="Times New Roman" w:eastAsia="Times New Roman" w:hAnsi="Times New Roman" w:cs="Times New Roman"/>
          <w:sz w:val="24"/>
          <w:szCs w:val="24"/>
        </w:rPr>
        <w:lastRenderedPageBreak/>
        <w:t xml:space="preserve">A </w:t>
      </w:r>
      <w:r w:rsidRPr="00A727BD">
        <w:rPr>
          <w:rFonts w:ascii="Times New Roman" w:hAnsi="Times New Roman" w:cs="Times New Roman"/>
          <w:sz w:val="24"/>
          <w:szCs w:val="24"/>
        </w:rPr>
        <w:t>negociação será realizada por meio do sistema, podendo ser acompanhada pelos demais licitantes.</w:t>
      </w:r>
    </w:p>
    <w:p w14:paraId="1C3BB444" w14:textId="77777777" w:rsidR="008468BD" w:rsidRPr="00A727BD" w:rsidRDefault="008468BD" w:rsidP="008468BD">
      <w:pPr>
        <w:pStyle w:val="Nivel3"/>
        <w:spacing w:before="0"/>
        <w:ind w:left="0"/>
        <w:outlineLvl w:val="0"/>
        <w:rPr>
          <w:rFonts w:ascii="Times New Roman" w:eastAsia="Times New Roman" w:hAnsi="Times New Roman" w:cs="Times New Roman"/>
          <w:sz w:val="24"/>
          <w:szCs w:val="24"/>
        </w:rPr>
      </w:pPr>
      <w:r w:rsidRPr="00A727BD">
        <w:rPr>
          <w:rFonts w:ascii="Times New Roman" w:eastAsia="Times New Roman" w:hAnsi="Times New Roman" w:cs="Times New Roman"/>
          <w:sz w:val="24"/>
          <w:szCs w:val="24"/>
        </w:rPr>
        <w:t>O resultado da negociação será divulgado a todos os licitantes e anexado aos autos do processo licitatório.</w:t>
      </w:r>
    </w:p>
    <w:p w14:paraId="397F5C26"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O pregoeiro solicitará ao licitante mais bem classificado que, no prazo de 2 </w:t>
      </w:r>
      <w:r w:rsidRPr="00A727BD">
        <w:rPr>
          <w:rFonts w:ascii="Times New Roman" w:hAnsi="Times New Roman" w:cs="Times New Roman"/>
          <w:color w:val="auto"/>
          <w:sz w:val="24"/>
          <w:szCs w:val="24"/>
        </w:rPr>
        <w:t xml:space="preserve">(duas) </w:t>
      </w:r>
      <w:r w:rsidRPr="00A727BD">
        <w:rPr>
          <w:rFonts w:ascii="Times New Roman" w:hAnsi="Times New Roman" w:cs="Times New Roman"/>
          <w:sz w:val="24"/>
          <w:szCs w:val="24"/>
        </w:rPr>
        <w:t>horas, envie a proposta adequada ao último lance ofertado após a negociação realizada, acompanhada, se for o caso, dos documentos complementares, quando necessários à confirmação daqueles exigidos neste Edital e já apresentados.</w:t>
      </w:r>
      <w:bookmarkStart w:id="32" w:name="_Hlk117016948"/>
    </w:p>
    <w:bookmarkEnd w:id="32"/>
    <w:p w14:paraId="65FEEBEA" w14:textId="77777777" w:rsidR="008468BD" w:rsidRPr="00A727BD" w:rsidRDefault="008468BD" w:rsidP="008468BD">
      <w:pPr>
        <w:pStyle w:val="Nivel3"/>
        <w:spacing w:before="0"/>
        <w:ind w:left="0"/>
        <w:outlineLvl w:val="0"/>
        <w:rPr>
          <w:rFonts w:ascii="Times New Roman" w:eastAsia="Times New Roman" w:hAnsi="Times New Roman" w:cs="Times New Roman"/>
          <w:iCs/>
          <w:sz w:val="24"/>
          <w:szCs w:val="24"/>
        </w:rPr>
      </w:pPr>
      <w:r w:rsidRPr="00A727BD">
        <w:rPr>
          <w:rFonts w:ascii="Times New Roman" w:eastAsia="Times New Roman" w:hAnsi="Times New Roman" w:cs="Times New Roman"/>
          <w:sz w:val="24"/>
          <w:szCs w:val="24"/>
        </w:rPr>
        <w:t>É facultado ao pregoeiro prorrogar o prazo estabelecido, a partir de solicitação fundamentada feita no chat pelo licitante, antes de findo o prazo.</w:t>
      </w:r>
    </w:p>
    <w:p w14:paraId="7FAD6AE3"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Após a negociação do preço, o Pregoeiro iniciará a fase de aceitação e julgamento da proposta.</w:t>
      </w:r>
      <w:bookmarkEnd w:id="22"/>
    </w:p>
    <w:p w14:paraId="3AEA8279"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33" w:name="_Toc122606108"/>
      <w:bookmarkStart w:id="34" w:name="_Hlk82473550"/>
      <w:r w:rsidRPr="00A727BD">
        <w:rPr>
          <w:rFonts w:ascii="Times New Roman" w:hAnsi="Times New Roman" w:cs="Times New Roman"/>
          <w:sz w:val="24"/>
          <w:szCs w:val="24"/>
        </w:rPr>
        <w:t>DA FASE DE JULGAMENTO</w:t>
      </w:r>
      <w:bookmarkEnd w:id="33"/>
    </w:p>
    <w:p w14:paraId="519C271C" w14:textId="77777777" w:rsidR="008468BD" w:rsidRPr="00A727BD" w:rsidRDefault="008468BD" w:rsidP="008468BD">
      <w:pPr>
        <w:rPr>
          <w:sz w:val="24"/>
          <w:szCs w:val="24"/>
          <w:lang w:eastAsia="pt-BR"/>
        </w:rPr>
      </w:pPr>
    </w:p>
    <w:p w14:paraId="6E953E20" w14:textId="396BADCA" w:rsidR="008468BD" w:rsidRPr="00A727BD" w:rsidRDefault="008468BD" w:rsidP="008468BD">
      <w:pPr>
        <w:pStyle w:val="Nivel2"/>
        <w:spacing w:before="0"/>
        <w:ind w:left="0" w:firstLine="0"/>
        <w:outlineLvl w:val="0"/>
        <w:rPr>
          <w:rFonts w:ascii="Times New Roman" w:hAnsi="Times New Roman" w:cs="Times New Roman"/>
          <w:b/>
          <w:bCs/>
          <w:sz w:val="24"/>
          <w:szCs w:val="24"/>
          <w:lang w:eastAsia="ar-SA"/>
        </w:rPr>
      </w:pPr>
      <w:bookmarkStart w:id="35" w:name="_Ref117019424"/>
      <w:r w:rsidRPr="00A727BD">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r w:rsidRPr="00A727BD">
        <w:rPr>
          <w:rStyle w:val="Hyperlink"/>
          <w:rFonts w:ascii="Times New Roman" w:hAnsi="Times New Roman" w:cs="Times New Roman"/>
          <w:color w:val="000000" w:themeColor="text1"/>
          <w:sz w:val="24"/>
          <w:szCs w:val="24"/>
        </w:rPr>
        <w:t>art. 14 da Lei nº 14.133/2021</w:t>
      </w:r>
      <w:r w:rsidRPr="00A727BD">
        <w:rPr>
          <w:rFonts w:ascii="Times New Roman" w:hAnsi="Times New Roman" w:cs="Times New Roman"/>
          <w:sz w:val="24"/>
          <w:szCs w:val="24"/>
        </w:rPr>
        <w:t xml:space="preserve">, na legislação correlata e no item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_Ref117000692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2.7</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deste edital, </w:t>
      </w:r>
      <w:bookmarkEnd w:id="35"/>
      <w:r w:rsidRPr="00A727BD">
        <w:rPr>
          <w:rFonts w:ascii="Times New Roman" w:hAnsi="Times New Roman" w:cs="Times New Roman"/>
          <w:color w:val="auto"/>
          <w:sz w:val="24"/>
          <w:szCs w:val="24"/>
          <w:lang w:eastAsia="ar-SA"/>
        </w:rPr>
        <w:t>especialmente quanto à existência de sanção que impeça a participação no certame ou a futura contratação,</w:t>
      </w:r>
      <w:r w:rsidRPr="00A727BD">
        <w:rPr>
          <w:rFonts w:ascii="Times New Roman" w:hAnsi="Times New Roman" w:cs="Times New Roman"/>
          <w:sz w:val="24"/>
          <w:szCs w:val="24"/>
          <w:lang w:eastAsia="ar-SA"/>
        </w:rPr>
        <w:t xml:space="preserve"> mediante a consulta aos seguintes cadastros:</w:t>
      </w:r>
    </w:p>
    <w:p w14:paraId="6E7D5379" w14:textId="77777777" w:rsidR="008468BD" w:rsidRPr="00A727BD" w:rsidRDefault="008468BD" w:rsidP="008468BD">
      <w:pPr>
        <w:pStyle w:val="PargrafodaLista"/>
        <w:spacing w:after="120"/>
        <w:ind w:left="0"/>
        <w:outlineLvl w:val="0"/>
        <w:rPr>
          <w:rFonts w:ascii="Times New Roman" w:hAnsi="Times New Roman" w:cs="Times New Roman"/>
          <w:sz w:val="24"/>
          <w:szCs w:val="24"/>
          <w:lang w:eastAsia="ar-SA"/>
        </w:rPr>
      </w:pPr>
      <w:r w:rsidRPr="00A727BD">
        <w:rPr>
          <w:rFonts w:ascii="Times New Roman" w:hAnsi="Times New Roman" w:cs="Times New Roman"/>
          <w:b/>
          <w:sz w:val="24"/>
          <w:szCs w:val="24"/>
          <w:lang w:eastAsia="ar-SA"/>
        </w:rPr>
        <w:t>a)</w:t>
      </w:r>
      <w:r w:rsidRPr="00A727BD">
        <w:rPr>
          <w:rFonts w:ascii="Times New Roman" w:hAnsi="Times New Roman" w:cs="Times New Roman"/>
          <w:sz w:val="24"/>
          <w:szCs w:val="24"/>
          <w:lang w:eastAsia="ar-SA"/>
        </w:rPr>
        <w:t xml:space="preserve"> SICAF;  </w:t>
      </w:r>
    </w:p>
    <w:p w14:paraId="58F840EB" w14:textId="77777777" w:rsidR="008468BD" w:rsidRPr="00A727BD" w:rsidRDefault="008468BD" w:rsidP="008468BD">
      <w:pPr>
        <w:pStyle w:val="PargrafodaLista"/>
        <w:spacing w:after="120"/>
        <w:ind w:left="0"/>
        <w:outlineLvl w:val="0"/>
        <w:rPr>
          <w:rFonts w:ascii="Times New Roman" w:hAnsi="Times New Roman" w:cs="Times New Roman"/>
          <w:sz w:val="24"/>
          <w:szCs w:val="24"/>
          <w:lang w:eastAsia="ar-SA"/>
        </w:rPr>
      </w:pPr>
      <w:r w:rsidRPr="00A727BD">
        <w:rPr>
          <w:rFonts w:ascii="Times New Roman" w:hAnsi="Times New Roman" w:cs="Times New Roman"/>
          <w:b/>
          <w:sz w:val="24"/>
          <w:szCs w:val="24"/>
          <w:lang w:eastAsia="ar-SA"/>
        </w:rPr>
        <w:t>b)</w:t>
      </w:r>
      <w:r w:rsidRPr="00A727BD">
        <w:rPr>
          <w:rFonts w:ascii="Times New Roman" w:hAnsi="Times New Roman" w:cs="Times New Roman"/>
          <w:sz w:val="24"/>
          <w:szCs w:val="24"/>
          <w:lang w:eastAsia="ar-SA"/>
        </w:rPr>
        <w:t xml:space="preserve"> Cadastro Nacional de Empresas Inidôneas e Suspensas (CEIS) e Cadastro Nacional de Empresas Punidas (CNEP), mantido pela Controladoria-Geral da União (</w:t>
      </w:r>
      <w:r w:rsidRPr="00A727BD">
        <w:rPr>
          <w:rStyle w:val="Hyperlink"/>
          <w:rFonts w:ascii="Times New Roman" w:hAnsi="Times New Roman" w:cs="Times New Roman"/>
          <w:color w:val="000000" w:themeColor="text1"/>
          <w:sz w:val="24"/>
          <w:szCs w:val="24"/>
          <w:lang w:eastAsia="ar-SA"/>
        </w:rPr>
        <w:t>https://portaldatransparencia.gov.br/sancoes/consulta?ordenarPor=nomeSancionado&amp;direcao=asc</w:t>
      </w:r>
      <w:r w:rsidRPr="00A727BD">
        <w:rPr>
          <w:rFonts w:ascii="Times New Roman" w:hAnsi="Times New Roman" w:cs="Times New Roman"/>
          <w:sz w:val="24"/>
          <w:szCs w:val="24"/>
          <w:lang w:eastAsia="ar-SA"/>
        </w:rPr>
        <w:t>).</w:t>
      </w:r>
    </w:p>
    <w:p w14:paraId="46DF49DE"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A consulta aos cadastros será realizada em nome da empresa licitante e também de seu sócio majoritário, por força da vedação de que trata o </w:t>
      </w:r>
      <w:r w:rsidRPr="00A727BD">
        <w:rPr>
          <w:rStyle w:val="Hyperlink"/>
          <w:rFonts w:ascii="Times New Roman" w:hAnsi="Times New Roman" w:cs="Times New Roman"/>
          <w:color w:val="000000" w:themeColor="text1"/>
          <w:sz w:val="24"/>
          <w:szCs w:val="24"/>
        </w:rPr>
        <w:t>artigo 12 da Lei Federal n° 8.429/1992</w:t>
      </w:r>
      <w:r w:rsidRPr="00A727BD">
        <w:rPr>
          <w:rFonts w:ascii="Times New Roman" w:hAnsi="Times New Roman" w:cs="Times New Roman"/>
          <w:sz w:val="24"/>
          <w:szCs w:val="24"/>
        </w:rPr>
        <w:t>.</w:t>
      </w:r>
    </w:p>
    <w:p w14:paraId="7F21A2F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Caso conste na Consulta de Situação do l</w:t>
      </w:r>
      <w:r w:rsidRPr="00A727BD">
        <w:rPr>
          <w:rFonts w:ascii="Times New Roman" w:hAnsi="Times New Roman" w:cs="Times New Roman"/>
          <w:color w:val="auto"/>
          <w:sz w:val="24"/>
          <w:szCs w:val="24"/>
        </w:rPr>
        <w:t xml:space="preserve">icitante </w:t>
      </w:r>
      <w:r w:rsidRPr="00A727BD">
        <w:rPr>
          <w:rFonts w:ascii="Times New Roman" w:hAnsi="Times New Roman" w:cs="Times New Roman"/>
          <w:sz w:val="24"/>
          <w:szCs w:val="24"/>
        </w:rPr>
        <w:t xml:space="preserve">a existência de Ocorrências Impeditivas Indiretas, o </w:t>
      </w:r>
      <w:r w:rsidRPr="00A727BD">
        <w:rPr>
          <w:rFonts w:ascii="Times New Roman" w:hAnsi="Times New Roman" w:cs="Times New Roman"/>
          <w:color w:val="auto"/>
          <w:sz w:val="24"/>
          <w:szCs w:val="24"/>
        </w:rPr>
        <w:t>Pregoeiro diligenciará para v</w:t>
      </w:r>
      <w:r w:rsidRPr="00A727BD">
        <w:rPr>
          <w:rFonts w:ascii="Times New Roman" w:hAnsi="Times New Roman" w:cs="Times New Roman"/>
          <w:sz w:val="24"/>
          <w:szCs w:val="24"/>
        </w:rPr>
        <w:t>erificar se houve fraude por parte das empresas apontadas no Relatório de Ocorrências Impeditivas Indiretas (</w:t>
      </w:r>
      <w:r w:rsidRPr="00A727BD">
        <w:rPr>
          <w:rStyle w:val="Hyperlink"/>
          <w:rFonts w:ascii="Times New Roman" w:hAnsi="Times New Roman" w:cs="Times New Roman"/>
          <w:color w:val="000000" w:themeColor="text1"/>
          <w:sz w:val="24"/>
          <w:szCs w:val="24"/>
        </w:rPr>
        <w:t xml:space="preserve">Instrução Normativa Federal - IN nº 3/2018, art. 29, </w:t>
      </w:r>
      <w:r w:rsidRPr="00A727BD">
        <w:rPr>
          <w:rStyle w:val="Hyperlink"/>
          <w:rFonts w:ascii="Times New Roman" w:hAnsi="Times New Roman" w:cs="Times New Roman"/>
          <w:i/>
          <w:iCs/>
          <w:color w:val="000000" w:themeColor="text1"/>
          <w:sz w:val="24"/>
          <w:szCs w:val="24"/>
        </w:rPr>
        <w:t>caput</w:t>
      </w:r>
      <w:r w:rsidRPr="00A727BD">
        <w:rPr>
          <w:rFonts w:ascii="Times New Roman" w:hAnsi="Times New Roman" w:cs="Times New Roman"/>
          <w:sz w:val="24"/>
          <w:szCs w:val="24"/>
        </w:rPr>
        <w:t>).</w:t>
      </w:r>
    </w:p>
    <w:p w14:paraId="4875A4FD"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tentativa de burla será verificada por meio dos vínculos societários, linhas de fornecimento similares, dentre outros (</w:t>
      </w:r>
      <w:r w:rsidRPr="00A727BD">
        <w:rPr>
          <w:rStyle w:val="Hyperlink"/>
          <w:rFonts w:ascii="Times New Roman" w:hAnsi="Times New Roman" w:cs="Times New Roman"/>
          <w:color w:val="000000" w:themeColor="text1"/>
          <w:sz w:val="24"/>
          <w:szCs w:val="24"/>
        </w:rPr>
        <w:t>IN nº 3/2018, art. 29, §1º</w:t>
      </w:r>
      <w:r w:rsidRPr="00A727BD">
        <w:rPr>
          <w:rFonts w:ascii="Times New Roman" w:hAnsi="Times New Roman" w:cs="Times New Roman"/>
          <w:sz w:val="24"/>
          <w:szCs w:val="24"/>
        </w:rPr>
        <w:t>).</w:t>
      </w:r>
    </w:p>
    <w:p w14:paraId="64474DDB"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O licitante será convocado para manifestação previamente a uma eventual desclassificação (</w:t>
      </w:r>
      <w:r w:rsidRPr="00A727BD">
        <w:rPr>
          <w:rStyle w:val="Hyperlink"/>
          <w:rFonts w:ascii="Times New Roman" w:hAnsi="Times New Roman" w:cs="Times New Roman"/>
          <w:color w:val="000000" w:themeColor="text1"/>
          <w:sz w:val="24"/>
          <w:szCs w:val="24"/>
        </w:rPr>
        <w:t>IN nº 3/2018, art. 29, §2º</w:t>
      </w:r>
      <w:r w:rsidRPr="00A727BD">
        <w:rPr>
          <w:rFonts w:ascii="Times New Roman" w:hAnsi="Times New Roman" w:cs="Times New Roman"/>
          <w:sz w:val="24"/>
          <w:szCs w:val="24"/>
        </w:rPr>
        <w:t>).</w:t>
      </w:r>
    </w:p>
    <w:p w14:paraId="1E82C37F"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Constatada a existência de sanção, o licitante será reputado inabilitado, por falta de condição de participação.</w:t>
      </w:r>
    </w:p>
    <w:p w14:paraId="1992990F"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Caso atendidas as condições de participação, será iniciado o procedimento de habilitação.</w:t>
      </w:r>
    </w:p>
    <w:p w14:paraId="28069796" w14:textId="068F408A"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Caso o licitante provisoriamente classificado em primeiro lugar tenha se utilizado de algum tratamento favorecido às ME/</w:t>
      </w:r>
      <w:proofErr w:type="spellStart"/>
      <w:r w:rsidRPr="00A727BD">
        <w:rPr>
          <w:rFonts w:ascii="Times New Roman" w:hAnsi="Times New Roman" w:cs="Times New Roman"/>
          <w:sz w:val="24"/>
          <w:szCs w:val="24"/>
        </w:rPr>
        <w:t>EPPs</w:t>
      </w:r>
      <w:proofErr w:type="spellEnd"/>
      <w:r w:rsidRPr="00A727BD">
        <w:rPr>
          <w:rFonts w:ascii="Times New Roman" w:hAnsi="Times New Roman" w:cs="Times New Roman"/>
          <w:sz w:val="24"/>
          <w:szCs w:val="24"/>
        </w:rPr>
        <w:t xml:space="preserve">, o pregoeiro verificará se faz jus ao benefício, em conformidade com os itens 2.5 e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_Ref117000019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3.6</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deste edital.</w:t>
      </w:r>
    </w:p>
    <w:p w14:paraId="1FF225BE" w14:textId="77777777" w:rsidR="008468BD" w:rsidRPr="00A727BD" w:rsidRDefault="008468BD" w:rsidP="008468BD">
      <w:pPr>
        <w:pStyle w:val="Nivel2"/>
        <w:spacing w:before="0"/>
        <w:ind w:left="0" w:firstLine="0"/>
        <w:outlineLvl w:val="0"/>
        <w:rPr>
          <w:rFonts w:ascii="Times New Roman" w:hAnsi="Times New Roman" w:cs="Times New Roman"/>
          <w:b/>
          <w:sz w:val="24"/>
          <w:szCs w:val="24"/>
        </w:rPr>
      </w:pPr>
      <w:r w:rsidRPr="00A727BD">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rsidRPr="00A727BD">
        <w:rPr>
          <w:rStyle w:val="Hyperlink"/>
          <w:rFonts w:ascii="Times New Roman" w:hAnsi="Times New Roman" w:cs="Times New Roman"/>
          <w:color w:val="000000" w:themeColor="text1"/>
          <w:sz w:val="24"/>
          <w:szCs w:val="24"/>
        </w:rPr>
        <w:t>artigos 29 a 35 da Instrução Normativa/</w:t>
      </w:r>
      <w:r w:rsidRPr="00A727BD">
        <w:rPr>
          <w:rStyle w:val="Forte"/>
          <w:rFonts w:ascii="Times New Roman" w:hAnsi="Times New Roman" w:cs="Times New Roman"/>
          <w:sz w:val="24"/>
          <w:szCs w:val="24"/>
        </w:rPr>
        <w:t>Secretaria Especial de Desburocratização, Gestão e Governo Digital/</w:t>
      </w:r>
      <w:r w:rsidRPr="00A727BD">
        <w:rPr>
          <w:rStyle w:val="Hyperlink"/>
          <w:rFonts w:ascii="Times New Roman" w:hAnsi="Times New Roman" w:cs="Times New Roman"/>
          <w:color w:val="000000" w:themeColor="text1"/>
          <w:sz w:val="24"/>
          <w:szCs w:val="24"/>
        </w:rPr>
        <w:t>Ministério da Economia (IN/SEGES/ME) nº 73, de 30 de setembro de 2022</w:t>
      </w:r>
      <w:r w:rsidRPr="00A727BD">
        <w:rPr>
          <w:rFonts w:ascii="Times New Roman" w:hAnsi="Times New Roman" w:cs="Times New Roman"/>
          <w:sz w:val="24"/>
          <w:szCs w:val="24"/>
        </w:rPr>
        <w:t>.</w:t>
      </w:r>
    </w:p>
    <w:p w14:paraId="279EB21B" w14:textId="77777777" w:rsidR="008468BD" w:rsidRPr="00A727BD" w:rsidRDefault="008468BD" w:rsidP="008468BD">
      <w:pPr>
        <w:pStyle w:val="Nivel2"/>
        <w:spacing w:before="0"/>
        <w:ind w:left="0" w:firstLine="0"/>
        <w:outlineLvl w:val="0"/>
        <w:rPr>
          <w:rFonts w:ascii="Times New Roman" w:hAnsi="Times New Roman" w:cs="Times New Roman"/>
          <w:b/>
          <w:sz w:val="24"/>
          <w:szCs w:val="24"/>
        </w:rPr>
      </w:pPr>
      <w:r w:rsidRPr="00A727BD">
        <w:rPr>
          <w:rFonts w:ascii="Times New Roman" w:hAnsi="Times New Roman" w:cs="Times New Roman"/>
          <w:sz w:val="24"/>
          <w:szCs w:val="24"/>
        </w:rPr>
        <w:t xml:space="preserve">Será desclassificada a proposta vencedora que: </w:t>
      </w:r>
    </w:p>
    <w:p w14:paraId="0E23859C"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Contiver vícios insanáveis;</w:t>
      </w:r>
    </w:p>
    <w:p w14:paraId="03C9764F"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Não obedecer às especificações técnicas contidas no Edital e/ou no Termo de Referência;</w:t>
      </w:r>
    </w:p>
    <w:p w14:paraId="62CC76DC"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Apresentar preços inexequíveis ou permanecerem acima do preço máximo definido para a contratação;</w:t>
      </w:r>
    </w:p>
    <w:p w14:paraId="58F8BEAC"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Não tiverem sua exequibilidade demonstrada, quando exigido pela Administração;</w:t>
      </w:r>
    </w:p>
    <w:p w14:paraId="59B7A3C6"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Apresentar desconformidade com quaisquer outras exigências deste Edital ou seus anexos, desde que insanável.</w:t>
      </w:r>
    </w:p>
    <w:p w14:paraId="7512D438" w14:textId="77777777" w:rsidR="008468BD" w:rsidRPr="00A727BD" w:rsidRDefault="008468BD" w:rsidP="008468BD">
      <w:pPr>
        <w:pStyle w:val="Nivel2"/>
        <w:spacing w:before="0"/>
        <w:ind w:left="0" w:firstLine="0"/>
        <w:outlineLvl w:val="0"/>
        <w:rPr>
          <w:rFonts w:ascii="Times New Roman" w:hAnsi="Times New Roman" w:cs="Times New Roman"/>
          <w:b/>
          <w:bCs/>
          <w:sz w:val="24"/>
          <w:szCs w:val="24"/>
        </w:rPr>
      </w:pPr>
      <w:r w:rsidRPr="00A727BD">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6E645AC2"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A inexequibilidade, na hipótese de que trata o </w:t>
      </w:r>
      <w:r w:rsidRPr="00A727BD">
        <w:rPr>
          <w:rFonts w:ascii="Times New Roman" w:hAnsi="Times New Roman" w:cs="Times New Roman"/>
          <w:bCs/>
          <w:i/>
          <w:sz w:val="24"/>
          <w:szCs w:val="24"/>
        </w:rPr>
        <w:t>caput</w:t>
      </w:r>
      <w:r w:rsidRPr="00A727BD">
        <w:rPr>
          <w:rFonts w:ascii="Times New Roman" w:hAnsi="Times New Roman" w:cs="Times New Roman"/>
          <w:sz w:val="24"/>
          <w:szCs w:val="24"/>
        </w:rPr>
        <w:t>, só será considerada após diligência do pregoeiro, que comprove:</w:t>
      </w:r>
    </w:p>
    <w:p w14:paraId="1AFAAC68"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Que o custo do licitante ultrapassa o valor da proposta; e</w:t>
      </w:r>
    </w:p>
    <w:p w14:paraId="1DB4C2DD"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Que inexistem custos de oportunidade capazes de justificar o vulto da oferta.</w:t>
      </w:r>
    </w:p>
    <w:p w14:paraId="3AA44ACA" w14:textId="77777777" w:rsidR="008468BD" w:rsidRPr="00A727BD" w:rsidRDefault="008468BD" w:rsidP="008468BD">
      <w:pPr>
        <w:pStyle w:val="Nivel2"/>
        <w:spacing w:before="0"/>
        <w:ind w:left="0" w:firstLine="0"/>
        <w:outlineLvl w:val="0"/>
        <w:rPr>
          <w:rFonts w:ascii="Times New Roman" w:hAnsi="Times New Roman" w:cs="Times New Roman"/>
          <w:b/>
          <w:bCs/>
          <w:sz w:val="24"/>
          <w:szCs w:val="24"/>
        </w:rPr>
      </w:pPr>
      <w:r w:rsidRPr="00A727BD">
        <w:rPr>
          <w:rFonts w:ascii="Times New Roman" w:hAnsi="Times New Roman" w:cs="Times New Roman"/>
          <w:sz w:val="24"/>
          <w:szCs w:val="24"/>
        </w:rPr>
        <w:t xml:space="preserve">Em contratação de serviços de engenharia, além das disposições acima, a análise de exequibilidade e </w:t>
      </w:r>
      <w:proofErr w:type="spellStart"/>
      <w:r w:rsidRPr="00A727BD">
        <w:rPr>
          <w:rFonts w:ascii="Times New Roman" w:hAnsi="Times New Roman" w:cs="Times New Roman"/>
          <w:sz w:val="24"/>
          <w:szCs w:val="24"/>
        </w:rPr>
        <w:t>sobrepreço</w:t>
      </w:r>
      <w:proofErr w:type="spellEnd"/>
      <w:r w:rsidRPr="00A727BD">
        <w:rPr>
          <w:rFonts w:ascii="Times New Roman" w:hAnsi="Times New Roman" w:cs="Times New Roman"/>
          <w:sz w:val="24"/>
          <w:szCs w:val="24"/>
        </w:rPr>
        <w:t xml:space="preserve"> considerará o seguinte:</w:t>
      </w:r>
    </w:p>
    <w:p w14:paraId="4BD5EB31"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 xml:space="preserve">Nos regimes de execução por tarefa, empreitada por preço global ou empreitada integral, </w:t>
      </w:r>
      <w:proofErr w:type="spellStart"/>
      <w:r w:rsidRPr="00A727BD">
        <w:rPr>
          <w:rFonts w:ascii="Times New Roman" w:hAnsi="Times New Roman" w:cs="Times New Roman"/>
          <w:sz w:val="24"/>
          <w:szCs w:val="24"/>
        </w:rPr>
        <w:t>semi-integrada</w:t>
      </w:r>
      <w:proofErr w:type="spellEnd"/>
      <w:r w:rsidRPr="00A727BD">
        <w:rPr>
          <w:rFonts w:ascii="Times New Roman" w:hAnsi="Times New Roman" w:cs="Times New Roman"/>
          <w:sz w:val="24"/>
          <w:szCs w:val="24"/>
        </w:rPr>
        <w:t xml:space="preserve"> ou integrada, a caracterização do </w:t>
      </w:r>
      <w:proofErr w:type="spellStart"/>
      <w:r w:rsidRPr="00A727BD">
        <w:rPr>
          <w:rFonts w:ascii="Times New Roman" w:hAnsi="Times New Roman" w:cs="Times New Roman"/>
          <w:sz w:val="24"/>
          <w:szCs w:val="24"/>
        </w:rPr>
        <w:t>sobrepreço</w:t>
      </w:r>
      <w:proofErr w:type="spellEnd"/>
      <w:r w:rsidRPr="00A727BD">
        <w:rPr>
          <w:rFonts w:ascii="Times New Roman" w:hAnsi="Times New Roman" w:cs="Times New Roman"/>
          <w:sz w:val="24"/>
          <w:szCs w:val="24"/>
        </w:rPr>
        <w:t xml:space="preserve"> se dará pela superação do valor global estimado;</w:t>
      </w:r>
    </w:p>
    <w:p w14:paraId="68AC9F66"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 xml:space="preserve">No regime de empreitada por preço unitário, a caracterização do </w:t>
      </w:r>
      <w:proofErr w:type="spellStart"/>
      <w:r w:rsidRPr="00A727BD">
        <w:rPr>
          <w:rFonts w:ascii="Times New Roman" w:hAnsi="Times New Roman" w:cs="Times New Roman"/>
          <w:sz w:val="24"/>
          <w:szCs w:val="24"/>
        </w:rPr>
        <w:t>sobrepreço</w:t>
      </w:r>
      <w:proofErr w:type="spellEnd"/>
      <w:r w:rsidRPr="00A727BD">
        <w:rPr>
          <w:rFonts w:ascii="Times New Roman" w:hAnsi="Times New Roman" w:cs="Times New Roman"/>
          <w:sz w:val="24"/>
          <w:szCs w:val="24"/>
        </w:rPr>
        <w:t xml:space="preserve"> se dará pela superação do valor global </w:t>
      </w:r>
      <w:r w:rsidRPr="00A727BD">
        <w:rPr>
          <w:rFonts w:ascii="Times New Roman" w:hAnsi="Times New Roman" w:cs="Times New Roman"/>
          <w:color w:val="auto"/>
          <w:sz w:val="24"/>
          <w:szCs w:val="24"/>
        </w:rPr>
        <w:t xml:space="preserve">estimado e </w:t>
      </w:r>
      <w:r w:rsidRPr="00A727BD">
        <w:rPr>
          <w:rFonts w:ascii="Times New Roman" w:hAnsi="Times New Roman" w:cs="Times New Roman"/>
          <w:iCs/>
          <w:color w:val="auto"/>
          <w:sz w:val="24"/>
          <w:szCs w:val="24"/>
        </w:rPr>
        <w:t>pela superação de custo unitário tido como relevante, conforme planilha anexa ao edital;</w:t>
      </w:r>
    </w:p>
    <w:p w14:paraId="416BFBC6" w14:textId="77777777" w:rsidR="008468BD" w:rsidRPr="00A727BD" w:rsidRDefault="008468BD" w:rsidP="008468BD">
      <w:pPr>
        <w:pStyle w:val="Nivel3"/>
        <w:spacing w:before="0"/>
        <w:ind w:left="0"/>
        <w:outlineLvl w:val="0"/>
        <w:rPr>
          <w:rFonts w:ascii="Times New Roman" w:hAnsi="Times New Roman" w:cs="Times New Roman"/>
          <w:b/>
          <w:bCs/>
          <w:sz w:val="24"/>
          <w:szCs w:val="24"/>
        </w:rPr>
      </w:pPr>
      <w:r w:rsidRPr="00A727BD">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66A6AE19"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lastRenderedPageBreak/>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371E6C0" w14:textId="77777777" w:rsidR="008468BD" w:rsidRPr="00A727BD" w:rsidRDefault="008468BD" w:rsidP="008468BD">
      <w:pPr>
        <w:pStyle w:val="Nivel2"/>
        <w:spacing w:before="0"/>
        <w:ind w:left="0" w:firstLine="0"/>
        <w:outlineLvl w:val="0"/>
        <w:rPr>
          <w:rFonts w:ascii="Times New Roman" w:hAnsi="Times New Roman" w:cs="Times New Roman"/>
          <w:b/>
          <w:sz w:val="24"/>
          <w:szCs w:val="24"/>
        </w:rPr>
      </w:pPr>
      <w:r w:rsidRPr="00A727BD">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63AE1C47" w14:textId="77777777" w:rsidR="008468BD" w:rsidRPr="00A727BD" w:rsidRDefault="008468BD" w:rsidP="008468BD">
      <w:pPr>
        <w:pStyle w:val="Nivel2"/>
        <w:spacing w:before="0"/>
        <w:ind w:left="0" w:firstLine="0"/>
        <w:outlineLvl w:val="0"/>
        <w:rPr>
          <w:rFonts w:ascii="Times New Roman" w:hAnsi="Times New Roman" w:cs="Times New Roman"/>
          <w:b/>
          <w:sz w:val="24"/>
          <w:szCs w:val="24"/>
        </w:rPr>
      </w:pPr>
      <w:r w:rsidRPr="00A727BD">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97FC967" w14:textId="77777777" w:rsidR="008468BD" w:rsidRPr="00A727BD" w:rsidRDefault="008468BD" w:rsidP="008468BD">
      <w:pPr>
        <w:pStyle w:val="Nivel3"/>
        <w:spacing w:before="0"/>
        <w:ind w:left="0"/>
        <w:outlineLvl w:val="0"/>
        <w:rPr>
          <w:rFonts w:ascii="Times New Roman" w:hAnsi="Times New Roman" w:cs="Times New Roman"/>
          <w:b/>
          <w:bCs/>
          <w:sz w:val="24"/>
          <w:szCs w:val="24"/>
        </w:rPr>
      </w:pPr>
      <w:r w:rsidRPr="00A727BD">
        <w:rPr>
          <w:rFonts w:ascii="Times New Roman" w:hAnsi="Times New Roman" w:cs="Times New Roman"/>
          <w:sz w:val="24"/>
          <w:szCs w:val="24"/>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A727BD">
        <w:rPr>
          <w:rFonts w:ascii="Times New Roman" w:hAnsi="Times New Roman" w:cs="Times New Roman"/>
          <w:sz w:val="24"/>
          <w:szCs w:val="24"/>
        </w:rPr>
        <w:t>semi-integrada</w:t>
      </w:r>
      <w:proofErr w:type="spellEnd"/>
      <w:r w:rsidRPr="00A727BD">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  </w:t>
      </w:r>
    </w:p>
    <w:p w14:paraId="265E46B1" w14:textId="77777777" w:rsidR="008468BD" w:rsidRPr="00A727BD" w:rsidRDefault="008468BD" w:rsidP="008468BD">
      <w:pPr>
        <w:pStyle w:val="Nivel2"/>
        <w:spacing w:before="0"/>
        <w:ind w:left="0" w:firstLine="0"/>
        <w:outlineLvl w:val="0"/>
        <w:rPr>
          <w:rFonts w:ascii="Times New Roman" w:hAnsi="Times New Roman" w:cs="Times New Roman"/>
          <w:b/>
          <w:sz w:val="24"/>
          <w:szCs w:val="24"/>
        </w:rPr>
      </w:pPr>
      <w:r w:rsidRPr="00A727BD">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p>
    <w:p w14:paraId="09CAB8B7"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O ajuste de que trata este dispositivo se limita a sanar erros ou falhas que não alterem a substância das propostas;</w:t>
      </w:r>
    </w:p>
    <w:p w14:paraId="411CF1BD" w14:textId="77777777" w:rsidR="008468BD" w:rsidRPr="00A727BD" w:rsidRDefault="008468BD" w:rsidP="008468BD">
      <w:pPr>
        <w:pStyle w:val="Nivel3"/>
        <w:spacing w:before="0"/>
        <w:ind w:left="0"/>
        <w:outlineLvl w:val="0"/>
        <w:rPr>
          <w:rFonts w:ascii="Times New Roman" w:hAnsi="Times New Roman" w:cs="Times New Roman"/>
          <w:b/>
          <w:sz w:val="24"/>
          <w:szCs w:val="24"/>
        </w:rPr>
      </w:pPr>
      <w:r w:rsidRPr="00A727BD">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0E72AE6A" w14:textId="77777777" w:rsidR="008468BD" w:rsidRPr="00A727BD" w:rsidRDefault="008468BD" w:rsidP="008468BD">
      <w:pPr>
        <w:pStyle w:val="Nivel2"/>
        <w:spacing w:before="0"/>
        <w:ind w:left="0" w:firstLine="0"/>
        <w:outlineLvl w:val="0"/>
        <w:rPr>
          <w:rFonts w:ascii="Times New Roman" w:hAnsi="Times New Roman" w:cs="Times New Roman"/>
          <w:i/>
          <w:iCs/>
          <w:sz w:val="24"/>
          <w:szCs w:val="24"/>
        </w:rPr>
      </w:pPr>
      <w:r w:rsidRPr="00A727BD">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6099C84F"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06A67A8F"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Os resultados das avaliações serão divulgados por meio de mensagem no sistema.</w:t>
      </w:r>
    </w:p>
    <w:p w14:paraId="3BB87D17"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2FA3BD9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Edital e/ou no Termo de Referência. </w:t>
      </w:r>
    </w:p>
    <w:p w14:paraId="37AD025A" w14:textId="77777777" w:rsidR="008468BD" w:rsidRPr="00A727BD" w:rsidRDefault="008468BD" w:rsidP="008468BD">
      <w:pPr>
        <w:pStyle w:val="Nivel2"/>
        <w:numPr>
          <w:ilvl w:val="0"/>
          <w:numId w:val="0"/>
        </w:numPr>
        <w:spacing w:before="0"/>
        <w:outlineLvl w:val="0"/>
        <w:rPr>
          <w:rFonts w:ascii="Times New Roman" w:hAnsi="Times New Roman" w:cs="Times New Roman"/>
          <w:sz w:val="24"/>
          <w:szCs w:val="24"/>
        </w:rPr>
      </w:pPr>
    </w:p>
    <w:p w14:paraId="03400EE4"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36" w:name="_Toc122606109"/>
      <w:r w:rsidRPr="00A727BD">
        <w:rPr>
          <w:rFonts w:ascii="Times New Roman" w:hAnsi="Times New Roman" w:cs="Times New Roman"/>
          <w:sz w:val="24"/>
          <w:szCs w:val="24"/>
        </w:rPr>
        <w:t>DA FASE DE HABILITAÇÃO</w:t>
      </w:r>
      <w:bookmarkEnd w:id="36"/>
    </w:p>
    <w:p w14:paraId="4B87EC49" w14:textId="77777777" w:rsidR="008468BD" w:rsidRPr="00A727BD" w:rsidRDefault="008468BD" w:rsidP="008468BD">
      <w:pPr>
        <w:rPr>
          <w:sz w:val="24"/>
          <w:szCs w:val="24"/>
          <w:lang w:eastAsia="pt-BR"/>
        </w:rPr>
      </w:pPr>
    </w:p>
    <w:p w14:paraId="388093D9"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proofErr w:type="spellStart"/>
      <w:r w:rsidRPr="00A727BD">
        <w:rPr>
          <w:rStyle w:val="Hyperlink"/>
          <w:rFonts w:ascii="Times New Roman" w:hAnsi="Times New Roman" w:cs="Times New Roman"/>
          <w:color w:val="000000" w:themeColor="text1"/>
          <w:sz w:val="24"/>
          <w:szCs w:val="24"/>
        </w:rPr>
        <w:t>arts</w:t>
      </w:r>
      <w:proofErr w:type="spellEnd"/>
      <w:r w:rsidRPr="00A727BD">
        <w:rPr>
          <w:rStyle w:val="Hyperlink"/>
          <w:rFonts w:ascii="Times New Roman" w:hAnsi="Times New Roman" w:cs="Times New Roman"/>
          <w:color w:val="000000" w:themeColor="text1"/>
          <w:sz w:val="24"/>
          <w:szCs w:val="24"/>
        </w:rPr>
        <w:t>. 62 a 70 da Lei nº 14.133/2021</w:t>
      </w:r>
      <w:r w:rsidRPr="00A727BD">
        <w:rPr>
          <w:rFonts w:ascii="Times New Roman" w:hAnsi="Times New Roman" w:cs="Times New Roman"/>
          <w:sz w:val="24"/>
          <w:szCs w:val="24"/>
        </w:rPr>
        <w:t>.</w:t>
      </w:r>
    </w:p>
    <w:p w14:paraId="37B4C8D2" w14:textId="77777777" w:rsidR="008468BD" w:rsidRPr="00A727BD" w:rsidRDefault="008468BD" w:rsidP="008468BD">
      <w:pPr>
        <w:pStyle w:val="Nivel3"/>
        <w:spacing w:before="0"/>
        <w:ind w:left="0"/>
        <w:outlineLvl w:val="0"/>
        <w:rPr>
          <w:rFonts w:ascii="Times New Roman" w:hAnsi="Times New Roman" w:cs="Times New Roman"/>
          <w:i/>
          <w:iCs/>
          <w:sz w:val="24"/>
          <w:szCs w:val="24"/>
        </w:rPr>
      </w:pPr>
      <w:bookmarkStart w:id="37" w:name="_Ref114663777"/>
      <w:r w:rsidRPr="00A727BD">
        <w:rPr>
          <w:rFonts w:ascii="Times New Roman" w:hAnsi="Times New Roman" w:cs="Times New Roman"/>
          <w:sz w:val="24"/>
          <w:szCs w:val="24"/>
        </w:rPr>
        <w:t>A documentação exigida para fins de habilitação jurídica, fiscal, social e trabalhista e econômico-</w:t>
      </w:r>
      <w:proofErr w:type="spellStart"/>
      <w:r w:rsidRPr="00A727BD">
        <w:rPr>
          <w:rFonts w:ascii="Times New Roman" w:hAnsi="Times New Roman" w:cs="Times New Roman"/>
          <w:sz w:val="24"/>
          <w:szCs w:val="24"/>
        </w:rPr>
        <w:t>ﬁnanceira</w:t>
      </w:r>
      <w:proofErr w:type="spellEnd"/>
      <w:r w:rsidRPr="00A727BD">
        <w:rPr>
          <w:rFonts w:ascii="Times New Roman" w:hAnsi="Times New Roman" w:cs="Times New Roman"/>
          <w:sz w:val="24"/>
          <w:szCs w:val="24"/>
        </w:rPr>
        <w:t xml:space="preserve"> poderá ser substituída pelo registro cadastral no SICAF.</w:t>
      </w:r>
      <w:bookmarkEnd w:id="37"/>
    </w:p>
    <w:p w14:paraId="2D88E3BA"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77951C53" w14:textId="77777777" w:rsidR="008468BD" w:rsidRPr="00A727BD" w:rsidRDefault="008468BD" w:rsidP="008468BD">
      <w:pPr>
        <w:pStyle w:val="Nivel3"/>
        <w:spacing w:before="0"/>
        <w:ind w:left="0"/>
        <w:outlineLvl w:val="0"/>
        <w:rPr>
          <w:rFonts w:ascii="Times New Roman" w:hAnsi="Times New Roman" w:cs="Times New Roman"/>
          <w:i/>
          <w:iCs/>
          <w:sz w:val="24"/>
          <w:szCs w:val="24"/>
        </w:rPr>
      </w:pPr>
      <w:r w:rsidRPr="00A727BD">
        <w:rPr>
          <w:rFonts w:ascii="Times New Roman" w:hAnsi="Times New Roman" w:cs="Times New Roman"/>
          <w:sz w:val="24"/>
          <w:szCs w:val="24"/>
        </w:rPr>
        <w:t xml:space="preserve">Na hipótese de o licitante vencedor ser empresa estrangeira que não funcione no País, para </w:t>
      </w:r>
      <w:proofErr w:type="spellStart"/>
      <w:r w:rsidRPr="00A727BD">
        <w:rPr>
          <w:rFonts w:ascii="Times New Roman" w:hAnsi="Times New Roman" w:cs="Times New Roman"/>
          <w:sz w:val="24"/>
          <w:szCs w:val="24"/>
        </w:rPr>
        <w:t>ﬁns</w:t>
      </w:r>
      <w:proofErr w:type="spellEnd"/>
      <w:r w:rsidRPr="00A727BD">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w:t>
      </w:r>
      <w:r w:rsidRPr="00A727BD">
        <w:rPr>
          <w:rStyle w:val="Hyperlink"/>
          <w:rFonts w:ascii="Times New Roman" w:hAnsi="Times New Roman" w:cs="Times New Roman"/>
          <w:color w:val="000000" w:themeColor="text1"/>
          <w:sz w:val="24"/>
          <w:szCs w:val="24"/>
        </w:rPr>
        <w:t>Decreto Federal nº 8.660, de 29 de janeiro de 2016</w:t>
      </w:r>
      <w:r w:rsidRPr="00A727BD">
        <w:rPr>
          <w:rFonts w:ascii="Times New Roman" w:hAnsi="Times New Roman" w:cs="Times New Roman"/>
          <w:sz w:val="24"/>
          <w:szCs w:val="24"/>
        </w:rPr>
        <w:t xml:space="preserve">, ou de outro que venha a substituí-lo, ou </w:t>
      </w:r>
      <w:proofErr w:type="spellStart"/>
      <w:r w:rsidRPr="00A727BD">
        <w:rPr>
          <w:rFonts w:ascii="Times New Roman" w:hAnsi="Times New Roman" w:cs="Times New Roman"/>
          <w:sz w:val="24"/>
          <w:szCs w:val="24"/>
        </w:rPr>
        <w:t>consularizados</w:t>
      </w:r>
      <w:proofErr w:type="spellEnd"/>
      <w:r w:rsidRPr="00A727BD">
        <w:rPr>
          <w:rFonts w:ascii="Times New Roman" w:hAnsi="Times New Roman" w:cs="Times New Roman"/>
          <w:sz w:val="24"/>
          <w:szCs w:val="24"/>
        </w:rPr>
        <w:t xml:space="preserve"> pelos respectivos consulados ou embaixadas.</w:t>
      </w:r>
    </w:p>
    <w:p w14:paraId="2E6CA07A"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85539C5" w14:textId="77777777" w:rsidR="008468BD" w:rsidRPr="00A727BD" w:rsidRDefault="008468BD" w:rsidP="008468BD">
      <w:pPr>
        <w:pStyle w:val="Nivel3"/>
        <w:spacing w:before="0"/>
        <w:ind w:left="0"/>
        <w:outlineLvl w:val="0"/>
        <w:rPr>
          <w:rFonts w:ascii="Times New Roman" w:hAnsi="Times New Roman" w:cs="Times New Roman"/>
          <w:i/>
          <w:iCs/>
          <w:sz w:val="24"/>
          <w:szCs w:val="24"/>
        </w:rPr>
      </w:pPr>
      <w:r w:rsidRPr="00A727BD">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de 30% (trinta por cento) </w:t>
      </w:r>
      <w:r w:rsidRPr="00A727BD">
        <w:rPr>
          <w:rFonts w:ascii="Times New Roman" w:hAnsi="Times New Roman" w:cs="Times New Roman"/>
          <w:color w:val="auto"/>
          <w:sz w:val="24"/>
          <w:szCs w:val="24"/>
        </w:rPr>
        <w:t>para o consórcio em relação ao valor exigido para os licitantes individuais.</w:t>
      </w:r>
    </w:p>
    <w:p w14:paraId="1895FF0E" w14:textId="77777777" w:rsidR="008468BD" w:rsidRPr="00A727BD" w:rsidRDefault="008468BD" w:rsidP="008468BD">
      <w:pPr>
        <w:pStyle w:val="Nivel3"/>
        <w:numPr>
          <w:ilvl w:val="0"/>
          <w:numId w:val="0"/>
        </w:numPr>
        <w:spacing w:before="0"/>
        <w:outlineLvl w:val="0"/>
        <w:rPr>
          <w:rFonts w:ascii="Times New Roman" w:hAnsi="Times New Roman" w:cs="Times New Roman"/>
          <w:i/>
          <w:iCs/>
          <w:sz w:val="24"/>
          <w:szCs w:val="24"/>
        </w:rPr>
      </w:pPr>
    </w:p>
    <w:p w14:paraId="4D66704F"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Os documentos exigidos para fins de habilitação poderão ser apresentados em original ou em cópia autenticada.</w:t>
      </w:r>
    </w:p>
    <w:p w14:paraId="6DEF77B0" w14:textId="77777777" w:rsidR="008468BD" w:rsidRPr="00A727BD" w:rsidRDefault="008468BD" w:rsidP="008468BD">
      <w:pPr>
        <w:pStyle w:val="Nivel2"/>
        <w:numPr>
          <w:ilvl w:val="0"/>
          <w:numId w:val="0"/>
        </w:numPr>
        <w:spacing w:before="0"/>
        <w:outlineLvl w:val="0"/>
        <w:rPr>
          <w:rFonts w:ascii="Times New Roman" w:hAnsi="Times New Roman" w:cs="Times New Roman"/>
          <w:sz w:val="24"/>
          <w:szCs w:val="24"/>
        </w:rPr>
      </w:pPr>
    </w:p>
    <w:p w14:paraId="16CF97D9"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35010B84"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Será verificado se o licitante apresentou no sistema declaração de que atende aos requisitos de habilitação, sendo que responderá pela veracidade das informações prestadas, na forma da lei (</w:t>
      </w:r>
      <w:r w:rsidRPr="00A727BD">
        <w:rPr>
          <w:rStyle w:val="Hyperlink"/>
          <w:rFonts w:ascii="Times New Roman" w:hAnsi="Times New Roman" w:cs="Times New Roman"/>
          <w:color w:val="000000" w:themeColor="text1"/>
          <w:sz w:val="24"/>
          <w:szCs w:val="24"/>
        </w:rPr>
        <w:t>art. 63, I, da Lei nº 14.133/2021</w:t>
      </w:r>
      <w:r w:rsidRPr="00A727BD">
        <w:rPr>
          <w:rFonts w:ascii="Times New Roman" w:hAnsi="Times New Roman" w:cs="Times New Roman"/>
          <w:sz w:val="24"/>
          <w:szCs w:val="24"/>
        </w:rPr>
        <w:t>).</w:t>
      </w:r>
    </w:p>
    <w:p w14:paraId="04239CD3"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5440445"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A727BD">
        <w:rPr>
          <w:rFonts w:ascii="Times New Roman" w:hAnsi="Times New Roman" w:cs="Times New Roman"/>
          <w:sz w:val="24"/>
          <w:szCs w:val="24"/>
        </w:rPr>
        <w:t>infralegais</w:t>
      </w:r>
      <w:proofErr w:type="spellEnd"/>
      <w:r w:rsidRPr="00A727BD">
        <w:rPr>
          <w:rFonts w:ascii="Times New Roman" w:hAnsi="Times New Roman" w:cs="Times New Roman"/>
          <w:sz w:val="24"/>
          <w:szCs w:val="24"/>
        </w:rPr>
        <w:t>, nas convenções coletivas de trabalho e nos termos de ajustamento de conduta vigentes na data de entrega das propostas.</w:t>
      </w:r>
    </w:p>
    <w:p w14:paraId="7D64BF0D"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A habilitação será verificada por meio do SICAF, nos documentos por ele abrangidos.</w:t>
      </w:r>
    </w:p>
    <w:p w14:paraId="1D025CD2"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r w:rsidRPr="00A727BD">
        <w:rPr>
          <w:rStyle w:val="Hyperlink"/>
          <w:rFonts w:ascii="Times New Roman" w:hAnsi="Times New Roman" w:cs="Times New Roman"/>
          <w:color w:val="000000" w:themeColor="text1"/>
          <w:sz w:val="24"/>
          <w:szCs w:val="24"/>
        </w:rPr>
        <w:t>IN nº 3/2018, art. 4º, §1º, e art. 6º, §4º</w:t>
      </w:r>
      <w:r w:rsidRPr="00A727BD">
        <w:rPr>
          <w:rFonts w:ascii="Times New Roman" w:hAnsi="Times New Roman" w:cs="Times New Roman"/>
          <w:sz w:val="24"/>
          <w:szCs w:val="24"/>
        </w:rPr>
        <w:t>).</w:t>
      </w:r>
    </w:p>
    <w:p w14:paraId="7EAFAAF1" w14:textId="77777777" w:rsidR="008468BD" w:rsidRPr="00A727BD" w:rsidRDefault="008468BD" w:rsidP="008468BD">
      <w:pPr>
        <w:pStyle w:val="Nivel2"/>
        <w:spacing w:before="0"/>
        <w:ind w:left="0" w:firstLine="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É de responsabilidade do </w:t>
      </w:r>
      <w:r w:rsidRPr="00A727BD">
        <w:rPr>
          <w:rFonts w:ascii="Times New Roman" w:hAnsi="Times New Roman" w:cs="Times New Roman"/>
          <w:sz w:val="24"/>
          <w:szCs w:val="24"/>
        </w:rPr>
        <w:t>l</w:t>
      </w:r>
      <w:r w:rsidRPr="00A727BD">
        <w:rPr>
          <w:rFonts w:ascii="Times New Roman" w:hAnsi="Times New Roman" w:cs="Times New Roman"/>
          <w:color w:val="auto"/>
          <w:sz w:val="24"/>
          <w:szCs w:val="24"/>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rsidRPr="00A727BD">
        <w:rPr>
          <w:rStyle w:val="Hyperlink"/>
          <w:rFonts w:ascii="Times New Roman" w:hAnsi="Times New Roman" w:cs="Times New Roman"/>
          <w:color w:val="000000" w:themeColor="text1"/>
          <w:sz w:val="24"/>
          <w:szCs w:val="24"/>
        </w:rPr>
        <w:t xml:space="preserve">IN nº 3/2018, art. 7º, </w:t>
      </w:r>
      <w:r w:rsidRPr="00A727BD">
        <w:rPr>
          <w:rStyle w:val="Hyperlink"/>
          <w:rFonts w:ascii="Times New Roman" w:hAnsi="Times New Roman" w:cs="Times New Roman"/>
          <w:i/>
          <w:iCs/>
          <w:color w:val="000000" w:themeColor="text1"/>
          <w:sz w:val="24"/>
          <w:szCs w:val="24"/>
        </w:rPr>
        <w:t>caput</w:t>
      </w:r>
      <w:r w:rsidRPr="00A727BD">
        <w:rPr>
          <w:rFonts w:ascii="Times New Roman" w:hAnsi="Times New Roman" w:cs="Times New Roman"/>
          <w:color w:val="auto"/>
          <w:sz w:val="24"/>
          <w:szCs w:val="24"/>
        </w:rPr>
        <w:t>).</w:t>
      </w:r>
    </w:p>
    <w:p w14:paraId="343DEAC5"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não observância do disposto no item anterior poderá ensejar desclassificação no momento da habilitação. (</w:t>
      </w:r>
      <w:r w:rsidRPr="00A727BD">
        <w:rPr>
          <w:rStyle w:val="Hyperlink"/>
          <w:rFonts w:ascii="Times New Roman" w:hAnsi="Times New Roman" w:cs="Times New Roman"/>
          <w:color w:val="000000" w:themeColor="text1"/>
          <w:sz w:val="24"/>
          <w:szCs w:val="24"/>
        </w:rPr>
        <w:t>IN nº 3/2018, art. 7º, parágrafo único</w:t>
      </w:r>
      <w:r w:rsidRPr="00A727BD">
        <w:rPr>
          <w:rFonts w:ascii="Times New Roman" w:hAnsi="Times New Roman" w:cs="Times New Roman"/>
          <w:sz w:val="24"/>
          <w:szCs w:val="24"/>
        </w:rPr>
        <w:t>).</w:t>
      </w:r>
    </w:p>
    <w:p w14:paraId="46644DED" w14:textId="77777777" w:rsidR="008468BD" w:rsidRPr="00A727BD" w:rsidRDefault="008468BD" w:rsidP="008468BD">
      <w:pPr>
        <w:pStyle w:val="Nivel2"/>
        <w:spacing w:before="0"/>
        <w:ind w:left="0" w:firstLine="0"/>
        <w:outlineLvl w:val="0"/>
        <w:rPr>
          <w:rFonts w:ascii="Times New Roman" w:hAnsi="Times New Roman" w:cs="Times New Roman"/>
          <w:i/>
          <w:iCs/>
          <w:sz w:val="24"/>
          <w:szCs w:val="24"/>
        </w:rPr>
      </w:pPr>
      <w:r w:rsidRPr="00A727BD">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110E4615" w14:textId="77777777" w:rsidR="008468BD" w:rsidRPr="00A727BD" w:rsidRDefault="008468BD" w:rsidP="008468BD">
      <w:pPr>
        <w:pStyle w:val="Nivel3"/>
        <w:spacing w:before="0"/>
        <w:ind w:left="0"/>
        <w:outlineLvl w:val="0"/>
        <w:rPr>
          <w:rFonts w:ascii="Times New Roman" w:hAnsi="Times New Roman" w:cs="Times New Roman"/>
          <w:i/>
          <w:iCs/>
          <w:sz w:val="24"/>
          <w:szCs w:val="24"/>
        </w:rPr>
      </w:pPr>
      <w:bookmarkStart w:id="38" w:name="_Ref114663151"/>
      <w:r w:rsidRPr="00A727BD">
        <w:rPr>
          <w:rFonts w:ascii="Times New Roman" w:hAnsi="Times New Roman" w:cs="Times New Roman"/>
          <w:sz w:val="24"/>
          <w:szCs w:val="24"/>
        </w:rPr>
        <w:t>Os documentos exigidos para habilitação que não estejam contemplados no SICAF serão enviados por meio do sistema, em formato digital, no prazo de 2 (duas) horas, contado da solicitação do pregoeiro.</w:t>
      </w:r>
      <w:bookmarkEnd w:id="38"/>
    </w:p>
    <w:p w14:paraId="6BA343F5" w14:textId="77777777" w:rsidR="008468BD" w:rsidRPr="00A727BD" w:rsidRDefault="008468BD" w:rsidP="008468BD">
      <w:pPr>
        <w:pStyle w:val="Nivel3"/>
        <w:spacing w:before="0"/>
        <w:ind w:left="0"/>
        <w:outlineLvl w:val="0"/>
        <w:rPr>
          <w:rFonts w:ascii="Times New Roman" w:hAnsi="Times New Roman" w:cs="Times New Roman"/>
          <w:i/>
          <w:iCs/>
          <w:color w:val="auto"/>
          <w:sz w:val="24"/>
          <w:szCs w:val="24"/>
        </w:rPr>
      </w:pPr>
      <w:r w:rsidRPr="00A727BD">
        <w:rPr>
          <w:rFonts w:ascii="Times New Roman" w:hAnsi="Times New Roman" w:cs="Times New Roman"/>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rsidRPr="00A727BD">
        <w:rPr>
          <w:rStyle w:val="Hyperlink"/>
          <w:rFonts w:ascii="Times New Roman" w:hAnsi="Times New Roman" w:cs="Times New Roman"/>
          <w:color w:val="000000" w:themeColor="text1"/>
          <w:sz w:val="24"/>
          <w:szCs w:val="24"/>
        </w:rPr>
        <w:t>§ 1º do art. 36 e no § 1º do art. 39 da IN/SEGES/ME</w:t>
      </w:r>
      <w:r w:rsidRPr="00A727BD">
        <w:rPr>
          <w:rStyle w:val="Hyperlink"/>
          <w:rFonts w:ascii="Times New Roman" w:hAnsi="Times New Roman" w:cs="Times New Roman"/>
          <w:iCs/>
          <w:color w:val="000000" w:themeColor="text1"/>
          <w:sz w:val="24"/>
          <w:szCs w:val="24"/>
        </w:rPr>
        <w:t xml:space="preserve"> nº 73, de 30 de setembro de 2022</w:t>
      </w:r>
      <w:r w:rsidRPr="00A727BD">
        <w:rPr>
          <w:rStyle w:val="Hyperlink"/>
          <w:rFonts w:ascii="Times New Roman" w:hAnsi="Times New Roman" w:cs="Times New Roman"/>
          <w:color w:val="000000" w:themeColor="text1"/>
          <w:sz w:val="24"/>
          <w:szCs w:val="24"/>
        </w:rPr>
        <w:t>.</w:t>
      </w:r>
    </w:p>
    <w:p w14:paraId="7172EDE9"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A verificação no SICAF ou a exigência dos documentos nele não contidos somente será feita em relação ao licitante vencedor.</w:t>
      </w:r>
    </w:p>
    <w:p w14:paraId="611DF0AA" w14:textId="77777777" w:rsidR="008468BD" w:rsidRPr="00A727BD" w:rsidRDefault="008468BD" w:rsidP="008468BD">
      <w:pPr>
        <w:pStyle w:val="Nivel3"/>
        <w:spacing w:before="0"/>
        <w:ind w:left="0"/>
        <w:outlineLvl w:val="0"/>
        <w:rPr>
          <w:rFonts w:ascii="Times New Roman" w:hAnsi="Times New Roman" w:cs="Times New Roman"/>
          <w:i/>
          <w:sz w:val="24"/>
          <w:szCs w:val="24"/>
        </w:rPr>
      </w:pPr>
      <w:r w:rsidRPr="00A727BD">
        <w:rPr>
          <w:rFonts w:ascii="Times New Roman" w:hAnsi="Times New Roman" w:cs="Times New Roman"/>
          <w:sz w:val="24"/>
          <w:szCs w:val="24"/>
        </w:rPr>
        <w:t>Os documentos relativos à regularidade fiscal que constem do Edital e/ou do Termo de Referência somente serão exigidos, em qualquer caso, em momento posterior ao julgamento das propostas, e apenas do licitante mais bem classificado.</w:t>
      </w:r>
    </w:p>
    <w:p w14:paraId="54A68EAF" w14:textId="77777777" w:rsidR="008468BD" w:rsidRPr="00A727BD" w:rsidRDefault="008468BD" w:rsidP="008468BD">
      <w:pPr>
        <w:pStyle w:val="Nivel3"/>
        <w:spacing w:before="0"/>
        <w:ind w:left="0"/>
        <w:outlineLvl w:val="0"/>
        <w:rPr>
          <w:rFonts w:ascii="Times New Roman" w:hAnsi="Times New Roman" w:cs="Times New Roman"/>
          <w:i/>
          <w:sz w:val="24"/>
          <w:szCs w:val="24"/>
        </w:rPr>
      </w:pPr>
      <w:r w:rsidRPr="00A727BD">
        <w:rPr>
          <w:rFonts w:ascii="Times New Roman" w:hAnsi="Times New Roman" w:cs="Times New Roman"/>
          <w:sz w:val="24"/>
          <w:szCs w:val="24"/>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4BCC31E"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Após a entrega dos documentos para habilitação, não será permitida a substituição ou a apresentação de novos documentos, salvo em sede de diligência, para (</w:t>
      </w:r>
      <w:hyperlink r:id="rId8" w:anchor="art64" w:history="1">
        <w:r w:rsidRPr="00A727BD">
          <w:rPr>
            <w:rStyle w:val="Hyperlink"/>
            <w:rFonts w:ascii="Times New Roman" w:hAnsi="Times New Roman" w:cs="Times New Roman"/>
            <w:color w:val="000000" w:themeColor="text1"/>
            <w:sz w:val="24"/>
            <w:szCs w:val="24"/>
          </w:rPr>
          <w:t>Lei 14.133/2021, art. 64</w:t>
        </w:r>
      </w:hyperlink>
      <w:r w:rsidRPr="00A727BD">
        <w:rPr>
          <w:rFonts w:ascii="Times New Roman" w:hAnsi="Times New Roman" w:cs="Times New Roman"/>
          <w:color w:val="000000" w:themeColor="text1"/>
          <w:sz w:val="24"/>
          <w:szCs w:val="24"/>
        </w:rPr>
        <w:t xml:space="preserve">, e </w:t>
      </w:r>
      <w:hyperlink r:id="rId9" w:history="1">
        <w:r w:rsidRPr="00A727BD">
          <w:rPr>
            <w:rStyle w:val="Hyperlink"/>
            <w:rFonts w:ascii="Times New Roman" w:hAnsi="Times New Roman" w:cs="Times New Roman"/>
            <w:color w:val="000000" w:themeColor="text1"/>
            <w:sz w:val="24"/>
            <w:szCs w:val="24"/>
          </w:rPr>
          <w:t>IN/SEGES/ME 73/2022, art. 39, § 4º</w:t>
        </w:r>
      </w:hyperlink>
      <w:r w:rsidRPr="00A727BD">
        <w:rPr>
          <w:rFonts w:ascii="Times New Roman" w:hAnsi="Times New Roman" w:cs="Times New Roman"/>
          <w:color w:val="000000" w:themeColor="text1"/>
          <w:sz w:val="24"/>
          <w:szCs w:val="24"/>
        </w:rPr>
        <w:t>)</w:t>
      </w:r>
      <w:r w:rsidRPr="00A727BD">
        <w:rPr>
          <w:rFonts w:ascii="Times New Roman" w:hAnsi="Times New Roman" w:cs="Times New Roman"/>
          <w:sz w:val="24"/>
          <w:szCs w:val="24"/>
        </w:rPr>
        <w:t>:</w:t>
      </w:r>
    </w:p>
    <w:p w14:paraId="28960CD3" w14:textId="77777777" w:rsidR="008468BD" w:rsidRPr="00A727BD" w:rsidRDefault="008468BD" w:rsidP="008468BD">
      <w:pPr>
        <w:pStyle w:val="Nivel3"/>
        <w:spacing w:before="0"/>
        <w:ind w:left="0"/>
        <w:outlineLvl w:val="0"/>
        <w:rPr>
          <w:rFonts w:ascii="Times New Roman" w:hAnsi="Times New Roman" w:cs="Times New Roman"/>
          <w:i/>
          <w:iCs/>
          <w:sz w:val="24"/>
          <w:szCs w:val="24"/>
        </w:rPr>
      </w:pPr>
      <w:r w:rsidRPr="00A727BD">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1F76B39A" w14:textId="77777777" w:rsidR="008468BD" w:rsidRPr="00A727BD" w:rsidRDefault="008468BD" w:rsidP="008468BD">
      <w:pPr>
        <w:pStyle w:val="Nivel3"/>
        <w:spacing w:before="0"/>
        <w:ind w:left="0"/>
        <w:outlineLvl w:val="0"/>
        <w:rPr>
          <w:rFonts w:ascii="Times New Roman" w:hAnsi="Times New Roman" w:cs="Times New Roman"/>
          <w:i/>
          <w:iCs/>
          <w:sz w:val="24"/>
          <w:szCs w:val="24"/>
        </w:rPr>
      </w:pPr>
      <w:r w:rsidRPr="00A727BD">
        <w:rPr>
          <w:rFonts w:ascii="Times New Roman" w:hAnsi="Times New Roman" w:cs="Times New Roman"/>
          <w:sz w:val="24"/>
          <w:szCs w:val="24"/>
        </w:rPr>
        <w:t>Atualização de documentos cuja validade tenha expirado após a data de recebimento das propostas;</w:t>
      </w:r>
    </w:p>
    <w:p w14:paraId="27D4D039"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bookmarkStart w:id="39" w:name="_Ref114670319"/>
      <w:r w:rsidRPr="00A727BD">
        <w:rPr>
          <w:rFonts w:ascii="Times New Roman" w:hAnsi="Times New Roman" w:cs="Times New Roman"/>
          <w:sz w:val="24"/>
          <w:szCs w:val="24"/>
        </w:rPr>
        <w:t>Na análise dos documentos de habilitação, o pregoeiro, auxiliado pela equipe de apoio, poderá sanar erros ou falhas que não alterem a substância dos documentos e sua validade jurídica, mediante decisão fundamentada, registrada em ata e acessível a todos, validando-os para fins de habilitação e classificação.</w:t>
      </w:r>
      <w:bookmarkEnd w:id="39"/>
    </w:p>
    <w:p w14:paraId="2A44D3CE" w14:textId="13E229A8" w:rsidR="008468BD" w:rsidRPr="00A727BD" w:rsidRDefault="008468BD" w:rsidP="008468BD">
      <w:pPr>
        <w:pStyle w:val="Nivel2"/>
        <w:spacing w:before="0"/>
        <w:ind w:left="0" w:firstLine="0"/>
        <w:outlineLvl w:val="0"/>
        <w:rPr>
          <w:rFonts w:ascii="Times New Roman" w:hAnsi="Times New Roman" w:cs="Times New Roman"/>
          <w:i/>
          <w:iCs/>
          <w:color w:val="auto"/>
          <w:sz w:val="24"/>
          <w:szCs w:val="24"/>
        </w:rPr>
      </w:pPr>
      <w:bookmarkStart w:id="40" w:name="_Ref114665528"/>
      <w:r w:rsidRPr="00A727BD">
        <w:rPr>
          <w:rFonts w:ascii="Times New Roman" w:hAnsi="Times New Roman" w:cs="Times New Roman"/>
          <w:sz w:val="24"/>
          <w:szCs w:val="24"/>
        </w:rPr>
        <w:t xml:space="preserve">Na hipótese de o licitante não atender às exigências para habilitação, o pregoeiro examinará a proposta subsequente e assim sucessivamente, na ordem </w:t>
      </w:r>
      <w:r w:rsidRPr="00A727BD">
        <w:rPr>
          <w:rFonts w:ascii="Times New Roman" w:hAnsi="Times New Roman" w:cs="Times New Roman"/>
          <w:color w:val="auto"/>
          <w:sz w:val="24"/>
          <w:szCs w:val="24"/>
        </w:rPr>
        <w:t xml:space="preserve">de classificação, até a apuração de uma proposta que atenda ao presente edital, observado o prazo disposto no subitem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_Ref114663151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7.11.1</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w:t>
      </w:r>
      <w:bookmarkEnd w:id="40"/>
    </w:p>
    <w:p w14:paraId="2D7E490C"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bookmarkStart w:id="41" w:name="_Ref114665515"/>
      <w:r w:rsidRPr="00A727BD">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1"/>
      <w:r w:rsidRPr="00A727BD">
        <w:rPr>
          <w:rFonts w:ascii="Times New Roman" w:hAnsi="Times New Roman" w:cs="Times New Roman"/>
          <w:sz w:val="24"/>
          <w:szCs w:val="24"/>
        </w:rPr>
        <w:t>.</w:t>
      </w:r>
    </w:p>
    <w:p w14:paraId="60C52893"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 (</w:t>
      </w:r>
      <w:r w:rsidRPr="00A727BD">
        <w:rPr>
          <w:rStyle w:val="Hyperlink"/>
          <w:rFonts w:ascii="Times New Roman" w:hAnsi="Times New Roman" w:cs="Times New Roman"/>
          <w:color w:val="000000" w:themeColor="text1"/>
          <w:sz w:val="24"/>
          <w:szCs w:val="24"/>
        </w:rPr>
        <w:t>art. 4º do Decreto nº 8.538/2015</w:t>
      </w:r>
      <w:r w:rsidRPr="00A727BD">
        <w:rPr>
          <w:rFonts w:ascii="Times New Roman" w:hAnsi="Times New Roman" w:cs="Times New Roman"/>
          <w:sz w:val="24"/>
          <w:szCs w:val="24"/>
        </w:rPr>
        <w:t>).</w:t>
      </w:r>
    </w:p>
    <w:p w14:paraId="06B279BB" w14:textId="77777777" w:rsidR="008468BD" w:rsidRPr="00A727BD" w:rsidRDefault="008468BD" w:rsidP="008468BD">
      <w:pPr>
        <w:pStyle w:val="Nivel2"/>
        <w:spacing w:before="0"/>
        <w:ind w:left="0" w:firstLine="0"/>
        <w:outlineLvl w:val="0"/>
        <w:rPr>
          <w:rFonts w:ascii="Times New Roman" w:hAnsi="Times New Roman" w:cs="Times New Roman"/>
          <w:i/>
          <w:sz w:val="24"/>
          <w:szCs w:val="24"/>
        </w:rPr>
      </w:pPr>
      <w:r w:rsidRPr="00A727BD">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7F4A4BF" w14:textId="77777777" w:rsidR="008468BD" w:rsidRPr="00A727BD" w:rsidRDefault="008468BD" w:rsidP="008468BD">
      <w:pPr>
        <w:pStyle w:val="Nivel2"/>
        <w:numPr>
          <w:ilvl w:val="0"/>
          <w:numId w:val="0"/>
        </w:numPr>
        <w:spacing w:before="0"/>
        <w:outlineLvl w:val="0"/>
        <w:rPr>
          <w:rFonts w:ascii="Times New Roman" w:hAnsi="Times New Roman" w:cs="Times New Roman"/>
          <w:i/>
          <w:sz w:val="24"/>
          <w:szCs w:val="24"/>
        </w:rPr>
      </w:pPr>
    </w:p>
    <w:p w14:paraId="4F60F480"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42" w:name="_Toc122606110"/>
      <w:r w:rsidRPr="00A727BD">
        <w:rPr>
          <w:rFonts w:ascii="Times New Roman" w:hAnsi="Times New Roman" w:cs="Times New Roman"/>
          <w:sz w:val="24"/>
          <w:szCs w:val="24"/>
        </w:rPr>
        <w:t>DOS RECURSOS</w:t>
      </w:r>
      <w:bookmarkEnd w:id="42"/>
    </w:p>
    <w:p w14:paraId="5590A66B" w14:textId="77777777" w:rsidR="008468BD" w:rsidRPr="00A727BD" w:rsidRDefault="008468BD" w:rsidP="008468BD">
      <w:pPr>
        <w:rPr>
          <w:sz w:val="24"/>
          <w:szCs w:val="24"/>
          <w:lang w:eastAsia="pt-BR"/>
        </w:rPr>
      </w:pPr>
    </w:p>
    <w:p w14:paraId="294D417F"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A interposição de recurso referente ao julgamento das propostas, à habilitação ou inabilitação de licitantes e à anulação ou revogação da licitação observará o disposto no </w:t>
      </w:r>
      <w:r w:rsidRPr="00A727BD">
        <w:rPr>
          <w:rStyle w:val="Hyperlink"/>
          <w:rFonts w:ascii="Times New Roman" w:hAnsi="Times New Roman" w:cs="Times New Roman"/>
          <w:color w:val="000000" w:themeColor="text1"/>
          <w:sz w:val="24"/>
          <w:szCs w:val="24"/>
        </w:rPr>
        <w:t>art. 165 da Lei nº 14.133/2021</w:t>
      </w:r>
      <w:r w:rsidRPr="00A727BD">
        <w:rPr>
          <w:rFonts w:ascii="Times New Roman" w:hAnsi="Times New Roman" w:cs="Times New Roman"/>
          <w:sz w:val="24"/>
          <w:szCs w:val="24"/>
        </w:rPr>
        <w:t>.</w:t>
      </w:r>
    </w:p>
    <w:p w14:paraId="13D66AD3"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prazo recursal é de 3 (três) dias úteis, contados da data da intimação ou da lavratura da ata.</w:t>
      </w:r>
    </w:p>
    <w:p w14:paraId="23CCD148"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Quando o recurso apresentado impugnar o julgamento das propostas ou o ato de habilitação ou inabilitação do licitante:</w:t>
      </w:r>
    </w:p>
    <w:p w14:paraId="03858C94"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A intenção de recorrer deverá ser manifestada imediatamente, sob pena de preclusão;</w:t>
      </w:r>
    </w:p>
    <w:p w14:paraId="356EBFF1" w14:textId="77777777" w:rsidR="008468BD" w:rsidRPr="00A727BD" w:rsidRDefault="008468BD" w:rsidP="008468BD">
      <w:pPr>
        <w:pStyle w:val="Nivel3"/>
        <w:spacing w:before="0"/>
        <w:ind w:left="0"/>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O prazo para apresentação das razões recursais será iniciado na data da intimação ou da lavratura da ata de habilitação ou inabilitação;</w:t>
      </w:r>
    </w:p>
    <w:p w14:paraId="74C64089" w14:textId="77777777" w:rsidR="008468BD" w:rsidRPr="00A727BD" w:rsidRDefault="008468BD" w:rsidP="008468BD">
      <w:pPr>
        <w:pStyle w:val="Nivel3"/>
        <w:spacing w:before="0"/>
        <w:ind w:left="0"/>
        <w:outlineLvl w:val="0"/>
        <w:rPr>
          <w:rFonts w:ascii="Times New Roman" w:hAnsi="Times New Roman" w:cs="Times New Roman"/>
          <w:color w:val="000000" w:themeColor="text1"/>
          <w:sz w:val="24"/>
          <w:szCs w:val="24"/>
        </w:rPr>
      </w:pPr>
      <w:r w:rsidRPr="00A727BD">
        <w:rPr>
          <w:rFonts w:ascii="Times New Roman" w:hAnsi="Times New Roman" w:cs="Times New Roman"/>
          <w:color w:val="000000" w:themeColor="text1"/>
          <w:sz w:val="24"/>
          <w:szCs w:val="24"/>
        </w:rPr>
        <w:t>Na hipótese de adoção da inversão de fases prevista no </w:t>
      </w:r>
      <w:r w:rsidRPr="00A727BD">
        <w:rPr>
          <w:rStyle w:val="Hyperlink"/>
          <w:rFonts w:ascii="Times New Roman" w:hAnsi="Times New Roman" w:cs="Times New Roman"/>
          <w:color w:val="000000" w:themeColor="text1"/>
          <w:sz w:val="24"/>
          <w:szCs w:val="24"/>
        </w:rPr>
        <w:t>§ 1º do art. 17 da Lei nº 14.133/2021</w:t>
      </w:r>
      <w:r w:rsidRPr="00A727BD">
        <w:rPr>
          <w:rFonts w:ascii="Times New Roman" w:hAnsi="Times New Roman" w:cs="Times New Roman"/>
          <w:color w:val="000000" w:themeColor="text1"/>
          <w:sz w:val="24"/>
          <w:szCs w:val="24"/>
        </w:rPr>
        <w:t>, o prazo para apresentação das razões recursais será iniciado na data de intimação da ata de julgamento.</w:t>
      </w:r>
    </w:p>
    <w:p w14:paraId="74A6CC9D"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Os recursos deverão ser encaminhados em campo próprio do sistema.</w:t>
      </w:r>
    </w:p>
    <w:p w14:paraId="3E04A530"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341E98B"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Os recursos interpostos fora do prazo não serão conhecidos. </w:t>
      </w:r>
    </w:p>
    <w:p w14:paraId="22A961CC"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719A2F4"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0D8D4E4C"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O acolhimento do recurso invalida tão somente os atos insuscetíveis de aproveitamento. </w:t>
      </w:r>
    </w:p>
    <w:p w14:paraId="0101836B" w14:textId="1612402B"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Os autos do processo permanecerão com vista franqueada aos interessados no sítio eletrônico </w:t>
      </w:r>
      <w:hyperlink r:id="rId10" w:history="1">
        <w:r w:rsidR="00ED4C82" w:rsidRPr="00A727BD">
          <w:rPr>
            <w:rStyle w:val="Hyperlink"/>
            <w:rFonts w:ascii="Times New Roman" w:hAnsi="Times New Roman" w:cs="Times New Roman"/>
            <w:sz w:val="24"/>
            <w:szCs w:val="24"/>
          </w:rPr>
          <w:t>https://www.gov.br/compras/pt-br</w:t>
        </w:r>
      </w:hyperlink>
      <w:r w:rsidRPr="00A727BD">
        <w:rPr>
          <w:rFonts w:ascii="Times New Roman" w:hAnsi="Times New Roman" w:cs="Times New Roman"/>
          <w:color w:val="auto"/>
          <w:sz w:val="24"/>
          <w:szCs w:val="24"/>
        </w:rPr>
        <w:t>.</w:t>
      </w:r>
    </w:p>
    <w:p w14:paraId="265E7303" w14:textId="77777777" w:rsidR="00ED4C82" w:rsidRPr="00A727BD" w:rsidRDefault="00ED4C82" w:rsidP="00ED4C82">
      <w:pPr>
        <w:pStyle w:val="Nivel01"/>
        <w:rPr>
          <w:rFonts w:ascii="Times New Roman" w:hAnsi="Times New Roman" w:cs="Times New Roman"/>
          <w:sz w:val="24"/>
          <w:szCs w:val="24"/>
        </w:rPr>
      </w:pPr>
      <w:r w:rsidRPr="00A727BD">
        <w:rPr>
          <w:rFonts w:ascii="Times New Roman" w:hAnsi="Times New Roman" w:cs="Times New Roman"/>
          <w:sz w:val="24"/>
          <w:szCs w:val="24"/>
        </w:rPr>
        <w:t xml:space="preserve">GESTÃO E FISCALIZAÇÃO </w:t>
      </w:r>
    </w:p>
    <w:p w14:paraId="106F0E03" w14:textId="77777777" w:rsidR="00ED4C82" w:rsidRPr="00A727BD" w:rsidRDefault="00ED4C82" w:rsidP="00ED4C82">
      <w:pPr>
        <w:pStyle w:val="Nivel2"/>
        <w:rPr>
          <w:rFonts w:ascii="Times New Roman" w:hAnsi="Times New Roman" w:cs="Times New Roman"/>
          <w:sz w:val="24"/>
          <w:szCs w:val="24"/>
        </w:rPr>
      </w:pPr>
      <w:r w:rsidRPr="00A727BD">
        <w:rPr>
          <w:sz w:val="24"/>
          <w:szCs w:val="24"/>
        </w:rPr>
        <w:t xml:space="preserve"> </w:t>
      </w:r>
      <w:r w:rsidRPr="00A727BD">
        <w:rPr>
          <w:rFonts w:ascii="Times New Roman" w:hAnsi="Times New Roman" w:cs="Times New Roman"/>
          <w:sz w:val="24"/>
          <w:szCs w:val="24"/>
        </w:rPr>
        <w:t xml:space="preserve">Dos contratos originados da ata de registro de preços, as atividades de gestão e de fiscalização, previstas no artigo 117 da Lei 14.133 e no Decreto Municipal 6318/2023, serão realizadas de forma preventiva, rotineira e sistemática, naquilo que cabível, conforme o modelo de gestão do contrato previsto no termo de referência. </w:t>
      </w:r>
    </w:p>
    <w:p w14:paraId="0F794D5A" w14:textId="3FF4A16D" w:rsidR="00ED4C82" w:rsidRPr="00A727BD" w:rsidRDefault="00ED4C82" w:rsidP="00ED4C82">
      <w:pPr>
        <w:pStyle w:val="Nivel2"/>
        <w:rPr>
          <w:rFonts w:ascii="Times New Roman" w:hAnsi="Times New Roman" w:cs="Times New Roman"/>
          <w:sz w:val="24"/>
          <w:szCs w:val="24"/>
        </w:rPr>
      </w:pPr>
      <w:r w:rsidRPr="00A727BD">
        <w:rPr>
          <w:rFonts w:ascii="Times New Roman" w:hAnsi="Times New Roman" w:cs="Times New Roman"/>
          <w:sz w:val="24"/>
          <w:szCs w:val="24"/>
        </w:rPr>
        <w:t xml:space="preserve">  A execução do contrato deverá ser acompanhada pelo Gestor ORIDES MERGE RICCI, Diretor Administrativo e pel</w:t>
      </w:r>
      <w:r w:rsidR="0003224A" w:rsidRPr="00A727BD">
        <w:rPr>
          <w:rFonts w:ascii="Times New Roman" w:hAnsi="Times New Roman" w:cs="Times New Roman"/>
          <w:sz w:val="24"/>
          <w:szCs w:val="24"/>
        </w:rPr>
        <w:t>o</w:t>
      </w:r>
      <w:r w:rsidRPr="00A727BD">
        <w:rPr>
          <w:rFonts w:ascii="Times New Roman" w:hAnsi="Times New Roman" w:cs="Times New Roman"/>
          <w:sz w:val="24"/>
          <w:szCs w:val="24"/>
        </w:rPr>
        <w:t xml:space="preserve"> Fiscal </w:t>
      </w:r>
      <w:r w:rsidR="0003224A" w:rsidRPr="00A727BD">
        <w:rPr>
          <w:rFonts w:ascii="Times New Roman" w:hAnsi="Times New Roman" w:cs="Times New Roman"/>
          <w:sz w:val="24"/>
          <w:szCs w:val="24"/>
        </w:rPr>
        <w:t>EVANDRO BATISTA DA CRUZ</w:t>
      </w:r>
      <w:r w:rsidRPr="00A727BD">
        <w:rPr>
          <w:rFonts w:ascii="Times New Roman" w:hAnsi="Times New Roman" w:cs="Times New Roman"/>
          <w:sz w:val="24"/>
          <w:szCs w:val="24"/>
        </w:rPr>
        <w:t xml:space="preserve">, </w:t>
      </w:r>
      <w:r w:rsidR="0003224A" w:rsidRPr="00A727BD">
        <w:rPr>
          <w:rFonts w:ascii="Times New Roman" w:hAnsi="Times New Roman" w:cs="Times New Roman"/>
          <w:sz w:val="24"/>
          <w:szCs w:val="24"/>
        </w:rPr>
        <w:t>Encarregado da Seção de Esgoto</w:t>
      </w:r>
      <w:r w:rsidRPr="00A727BD">
        <w:rPr>
          <w:rFonts w:ascii="Times New Roman" w:hAnsi="Times New Roman" w:cs="Times New Roman"/>
          <w:sz w:val="24"/>
          <w:szCs w:val="24"/>
        </w:rPr>
        <w:t xml:space="preserve">. </w:t>
      </w:r>
    </w:p>
    <w:p w14:paraId="3B993B61" w14:textId="77777777" w:rsidR="00ED4C82" w:rsidRPr="00A727BD" w:rsidRDefault="00ED4C82" w:rsidP="00ED4C82">
      <w:pPr>
        <w:pStyle w:val="Nivel2"/>
        <w:rPr>
          <w:rFonts w:ascii="Times New Roman" w:hAnsi="Times New Roman" w:cs="Times New Roman"/>
          <w:sz w:val="24"/>
          <w:szCs w:val="24"/>
        </w:rPr>
      </w:pPr>
      <w:r w:rsidRPr="00A727BD">
        <w:rPr>
          <w:rFonts w:ascii="Times New Roman" w:hAnsi="Times New Roman" w:cs="Times New Roman"/>
          <w:sz w:val="24"/>
          <w:szCs w:val="24"/>
        </w:rPr>
        <w:t xml:space="preserve"> Os gestores e fiscais designados, ficarão responsáveis pelas funções de gestão e fiscalização das contratações realizadas pelos respectivos órgãos que os designaram.</w:t>
      </w:r>
    </w:p>
    <w:p w14:paraId="0087CF3C" w14:textId="77777777" w:rsidR="00ED4C82" w:rsidRPr="00A727BD" w:rsidRDefault="00ED4C82" w:rsidP="00ED4C82">
      <w:pPr>
        <w:pStyle w:val="Nivel01"/>
        <w:rPr>
          <w:rFonts w:ascii="Times New Roman" w:hAnsi="Times New Roman" w:cs="Times New Roman"/>
          <w:sz w:val="24"/>
          <w:szCs w:val="24"/>
        </w:rPr>
      </w:pPr>
      <w:r w:rsidRPr="00A727BD">
        <w:rPr>
          <w:rFonts w:ascii="Times New Roman" w:hAnsi="Times New Roman" w:cs="Times New Roman"/>
          <w:sz w:val="24"/>
          <w:szCs w:val="24"/>
        </w:rPr>
        <w:t>ENTREGA DO OBJETO E CONDIÇÕES DE PAGAMENTO</w:t>
      </w:r>
    </w:p>
    <w:p w14:paraId="36488A0B" w14:textId="77777777" w:rsidR="00ED4C82" w:rsidRPr="00A727BD" w:rsidRDefault="00ED4C82" w:rsidP="00ED4C82">
      <w:pPr>
        <w:pStyle w:val="Nivel2"/>
        <w:numPr>
          <w:ilvl w:val="0"/>
          <w:numId w:val="0"/>
        </w:numPr>
        <w:spacing w:before="0"/>
        <w:ind w:left="720"/>
        <w:outlineLvl w:val="0"/>
        <w:rPr>
          <w:rFonts w:ascii="Times New Roman" w:hAnsi="Times New Roman" w:cs="Times New Roman"/>
          <w:sz w:val="24"/>
          <w:szCs w:val="24"/>
        </w:rPr>
      </w:pPr>
    </w:p>
    <w:p w14:paraId="7525DFD9" w14:textId="39C5BED9" w:rsidR="00ED4C82" w:rsidRPr="00A727BD" w:rsidRDefault="00ED4C82" w:rsidP="00ED4C82">
      <w:pPr>
        <w:pStyle w:val="Nivel2"/>
        <w:numPr>
          <w:ilvl w:val="0"/>
          <w:numId w:val="0"/>
        </w:numPr>
        <w:spacing w:before="0"/>
        <w:ind w:left="72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 xml:space="preserve"> </w:t>
      </w:r>
      <w:r w:rsidRPr="00A727BD">
        <w:rPr>
          <w:rFonts w:ascii="Times New Roman" w:hAnsi="Times New Roman" w:cs="Times New Roman"/>
          <w:b/>
          <w:bCs/>
          <w:sz w:val="24"/>
          <w:szCs w:val="24"/>
        </w:rPr>
        <w:t>10.1.</w:t>
      </w:r>
      <w:r w:rsidRPr="00A727BD">
        <w:rPr>
          <w:rFonts w:ascii="Times New Roman" w:hAnsi="Times New Roman" w:cs="Times New Roman"/>
          <w:sz w:val="24"/>
          <w:szCs w:val="24"/>
        </w:rPr>
        <w:t xml:space="preserve"> A contar da ordem de fornecimento, conforme a necessidade de aquisição e com respaldo em instrumento hábil previsto no artigo 95 da Lei 14.133 e em crédito orçamentário identificado, o fornecedor terá </w:t>
      </w:r>
      <w:r w:rsidR="0003224A" w:rsidRPr="00A727BD">
        <w:rPr>
          <w:rFonts w:ascii="Times New Roman" w:hAnsi="Times New Roman" w:cs="Times New Roman"/>
          <w:sz w:val="24"/>
          <w:szCs w:val="24"/>
        </w:rPr>
        <w:t>10</w:t>
      </w:r>
      <w:r w:rsidRPr="00A727BD">
        <w:rPr>
          <w:rFonts w:ascii="Times New Roman" w:hAnsi="Times New Roman" w:cs="Times New Roman"/>
          <w:sz w:val="24"/>
          <w:szCs w:val="24"/>
        </w:rPr>
        <w:t xml:space="preserve"> (</w:t>
      </w:r>
      <w:r w:rsidR="0003224A" w:rsidRPr="00A727BD">
        <w:rPr>
          <w:rFonts w:ascii="Times New Roman" w:hAnsi="Times New Roman" w:cs="Times New Roman"/>
          <w:sz w:val="24"/>
          <w:szCs w:val="24"/>
        </w:rPr>
        <w:t>dez</w:t>
      </w:r>
      <w:r w:rsidRPr="00A727BD">
        <w:rPr>
          <w:rFonts w:ascii="Times New Roman" w:hAnsi="Times New Roman" w:cs="Times New Roman"/>
          <w:sz w:val="24"/>
          <w:szCs w:val="24"/>
        </w:rPr>
        <w:t xml:space="preserve">) dias úteis para a entrega do objeto solicitado no endereço e horário indicado no termo de referência, podendo este prazo ser prorrogado por igual período, desde que exista motivo devidamente justificado e a Administração da Autarquia o acate. </w:t>
      </w:r>
    </w:p>
    <w:p w14:paraId="69E6DCC2" w14:textId="77777777" w:rsidR="00ED4C82" w:rsidRPr="00A727BD" w:rsidRDefault="00ED4C82" w:rsidP="00ED4C82">
      <w:pPr>
        <w:pStyle w:val="Nivel2"/>
        <w:numPr>
          <w:ilvl w:val="0"/>
          <w:numId w:val="0"/>
        </w:numPr>
        <w:spacing w:before="0"/>
        <w:ind w:left="720"/>
        <w:outlineLvl w:val="0"/>
        <w:rPr>
          <w:rFonts w:ascii="Times New Roman" w:hAnsi="Times New Roman" w:cs="Times New Roman"/>
          <w:sz w:val="24"/>
          <w:szCs w:val="24"/>
        </w:rPr>
      </w:pPr>
      <w:r w:rsidRPr="00A727BD">
        <w:rPr>
          <w:rFonts w:ascii="Times New Roman" w:hAnsi="Times New Roman" w:cs="Times New Roman"/>
          <w:b/>
          <w:bCs/>
          <w:sz w:val="24"/>
          <w:szCs w:val="24"/>
        </w:rPr>
        <w:t>10.1.1.</w:t>
      </w:r>
      <w:r w:rsidRPr="00A727BD">
        <w:rPr>
          <w:rFonts w:ascii="Times New Roman" w:hAnsi="Times New Roman" w:cs="Times New Roman"/>
          <w:sz w:val="24"/>
          <w:szCs w:val="24"/>
        </w:rPr>
        <w:t xml:space="preserve"> Os prazos e métodos envolvendo o procedimento interno do recebimento provisório do objeto são os definidos no termo de referência, e o recebimento definitivo será feito mediante termo detalhado que comprove o atendimento das exigências envolvendo o objeto. </w:t>
      </w:r>
    </w:p>
    <w:p w14:paraId="49098ABC" w14:textId="4237989F" w:rsidR="00ED4C82" w:rsidRPr="00A727BD" w:rsidRDefault="00ED4C82" w:rsidP="00ED4C82">
      <w:pPr>
        <w:pStyle w:val="Nivel2"/>
        <w:numPr>
          <w:ilvl w:val="0"/>
          <w:numId w:val="0"/>
        </w:numPr>
        <w:spacing w:before="0"/>
        <w:ind w:left="720"/>
        <w:outlineLvl w:val="0"/>
        <w:rPr>
          <w:rFonts w:ascii="Times New Roman" w:hAnsi="Times New Roman" w:cs="Times New Roman"/>
          <w:sz w:val="24"/>
          <w:szCs w:val="24"/>
        </w:rPr>
      </w:pPr>
      <w:r w:rsidRPr="00A727BD">
        <w:rPr>
          <w:rFonts w:ascii="Times New Roman" w:hAnsi="Times New Roman" w:cs="Times New Roman"/>
          <w:b/>
          <w:bCs/>
          <w:sz w:val="24"/>
          <w:szCs w:val="24"/>
        </w:rPr>
        <w:t>a)</w:t>
      </w:r>
      <w:r w:rsidRPr="00A727BD">
        <w:rPr>
          <w:rFonts w:ascii="Times New Roman" w:hAnsi="Times New Roman" w:cs="Times New Roman"/>
          <w:sz w:val="24"/>
          <w:szCs w:val="24"/>
        </w:rPr>
        <w:t xml:space="preserve"> O recebimento provisório da obra/serviço será feito por servidor responsável por seu acompanhamento e fiscalização, mediante termo detalhado, quando verificado o cumprimento das exigências de caráter técnico, em até 15 (quinze) dias úteis da comunicação escrita do contrato. </w:t>
      </w:r>
    </w:p>
    <w:p w14:paraId="0E1C19E7" w14:textId="77777777" w:rsidR="00ED4C82" w:rsidRPr="00A727BD" w:rsidRDefault="00ED4C82" w:rsidP="00ED4C82">
      <w:pPr>
        <w:pStyle w:val="Nivel2"/>
        <w:numPr>
          <w:ilvl w:val="0"/>
          <w:numId w:val="0"/>
        </w:numPr>
        <w:spacing w:before="0"/>
        <w:ind w:left="720"/>
        <w:outlineLvl w:val="0"/>
        <w:rPr>
          <w:rFonts w:ascii="Times New Roman" w:hAnsi="Times New Roman" w:cs="Times New Roman"/>
          <w:sz w:val="24"/>
          <w:szCs w:val="24"/>
        </w:rPr>
      </w:pPr>
      <w:r w:rsidRPr="00A727BD">
        <w:rPr>
          <w:rFonts w:ascii="Times New Roman" w:hAnsi="Times New Roman" w:cs="Times New Roman"/>
          <w:b/>
          <w:bCs/>
          <w:sz w:val="24"/>
          <w:szCs w:val="24"/>
        </w:rPr>
        <w:t>b)</w:t>
      </w:r>
      <w:r w:rsidRPr="00A727BD">
        <w:rPr>
          <w:rFonts w:ascii="Times New Roman" w:hAnsi="Times New Roman" w:cs="Times New Roman"/>
          <w:sz w:val="24"/>
          <w:szCs w:val="24"/>
        </w:rPr>
        <w:t xml:space="preserve"> O recebimento definitivo, pelo responsável técnico designado pela Administração Municipal, dar-se-á mediante termo circunstanciado ou outro documento hábil que o substitua, assinado pelas partes envolvidas, após a vistoria que comprove a adequação do objeto aos termos contratuais, respeitando a previsão do art. 119 da Lei nº 14.133/2021, em até </w:t>
      </w:r>
      <w:proofErr w:type="spellStart"/>
      <w:r w:rsidRPr="00A727BD">
        <w:rPr>
          <w:rFonts w:ascii="Times New Roman" w:hAnsi="Times New Roman" w:cs="Times New Roman"/>
          <w:sz w:val="24"/>
          <w:szCs w:val="24"/>
        </w:rPr>
        <w:t>até</w:t>
      </w:r>
      <w:proofErr w:type="spellEnd"/>
      <w:r w:rsidRPr="00A727BD">
        <w:rPr>
          <w:rFonts w:ascii="Times New Roman" w:hAnsi="Times New Roman" w:cs="Times New Roman"/>
          <w:sz w:val="24"/>
          <w:szCs w:val="24"/>
        </w:rPr>
        <w:t xml:space="preserve"> 15 (quinze) dias úteis. </w:t>
      </w:r>
    </w:p>
    <w:p w14:paraId="671A70F5" w14:textId="5E537208" w:rsidR="00ED4C82" w:rsidRPr="00A727BD" w:rsidRDefault="00ED4C82" w:rsidP="00ED4C82">
      <w:pPr>
        <w:pStyle w:val="Nivel2"/>
        <w:numPr>
          <w:ilvl w:val="0"/>
          <w:numId w:val="0"/>
        </w:numPr>
        <w:spacing w:before="0"/>
        <w:ind w:left="720"/>
        <w:outlineLvl w:val="0"/>
        <w:rPr>
          <w:rFonts w:ascii="Times New Roman" w:hAnsi="Times New Roman" w:cs="Times New Roman"/>
          <w:sz w:val="24"/>
          <w:szCs w:val="24"/>
        </w:rPr>
      </w:pPr>
      <w:r w:rsidRPr="00A727BD">
        <w:rPr>
          <w:rFonts w:ascii="Times New Roman" w:hAnsi="Times New Roman" w:cs="Times New Roman"/>
          <w:b/>
          <w:bCs/>
          <w:sz w:val="24"/>
          <w:szCs w:val="24"/>
        </w:rPr>
        <w:t>10.1.2.</w:t>
      </w:r>
      <w:r w:rsidRPr="00A727BD">
        <w:rPr>
          <w:rFonts w:ascii="Times New Roman" w:hAnsi="Times New Roman" w:cs="Times New Roman"/>
          <w:sz w:val="24"/>
          <w:szCs w:val="24"/>
        </w:rPr>
        <w:t xml:space="preserve"> Os fiscais do contrato ficarão a cargo do recebimento provisório, e os gestores do contrato ficarão a cargo do recebimento definitivo. </w:t>
      </w:r>
    </w:p>
    <w:p w14:paraId="221F7D2A" w14:textId="4B9D2F04" w:rsidR="00ED4C82" w:rsidRPr="00A727BD" w:rsidRDefault="00ED4C82" w:rsidP="00ED4C82">
      <w:pPr>
        <w:pStyle w:val="Nivel01"/>
        <w:rPr>
          <w:rFonts w:ascii="Times New Roman" w:hAnsi="Times New Roman" w:cs="Times New Roman"/>
          <w:b w:val="0"/>
          <w:bCs w:val="0"/>
          <w:sz w:val="24"/>
          <w:szCs w:val="24"/>
        </w:rPr>
      </w:pPr>
      <w:r w:rsidRPr="00A727BD">
        <w:rPr>
          <w:rFonts w:ascii="Times New Roman" w:hAnsi="Times New Roman" w:cs="Times New Roman"/>
          <w:b w:val="0"/>
          <w:bCs w:val="0"/>
          <w:sz w:val="24"/>
          <w:szCs w:val="24"/>
        </w:rPr>
        <w:t>O objeto do contrato poderá ser rejeitado, no todo ou em parte, quando estiver em desacordo com o previsto.</w:t>
      </w:r>
    </w:p>
    <w:p w14:paraId="321B5020" w14:textId="77777777" w:rsidR="008468BD" w:rsidRPr="00A727BD" w:rsidRDefault="008468BD" w:rsidP="008468BD">
      <w:pPr>
        <w:pStyle w:val="Nivel2"/>
        <w:numPr>
          <w:ilvl w:val="0"/>
          <w:numId w:val="0"/>
        </w:numPr>
        <w:spacing w:before="0"/>
        <w:outlineLvl w:val="0"/>
        <w:rPr>
          <w:rFonts w:ascii="Times New Roman" w:hAnsi="Times New Roman" w:cs="Times New Roman"/>
          <w:sz w:val="24"/>
          <w:szCs w:val="24"/>
        </w:rPr>
      </w:pPr>
    </w:p>
    <w:p w14:paraId="5CDDB491"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43" w:name="_Toc122606111"/>
      <w:r w:rsidRPr="00A727BD">
        <w:rPr>
          <w:rFonts w:ascii="Times New Roman" w:hAnsi="Times New Roman" w:cs="Times New Roman"/>
          <w:sz w:val="24"/>
          <w:szCs w:val="24"/>
        </w:rPr>
        <w:t>DAS INFRAÇÕES ADMINISTRATIVAS E SANÇÕES</w:t>
      </w:r>
      <w:bookmarkEnd w:id="43"/>
    </w:p>
    <w:p w14:paraId="4064F4F5" w14:textId="77777777" w:rsidR="008468BD" w:rsidRPr="00A727BD" w:rsidRDefault="008468BD" w:rsidP="008468BD">
      <w:pPr>
        <w:rPr>
          <w:sz w:val="24"/>
          <w:szCs w:val="24"/>
          <w:lang w:eastAsia="pt-BR"/>
        </w:rPr>
      </w:pPr>
    </w:p>
    <w:p w14:paraId="78FF0AC5"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Comete infração administrativa, nos termos da lei, o licitante que, com dolo ou culpa: </w:t>
      </w:r>
    </w:p>
    <w:p w14:paraId="6B4D1FAD"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44" w:name="_Ref114668085"/>
      <w:bookmarkStart w:id="45" w:name="_Hlk114652595"/>
      <w:r w:rsidRPr="00A727BD">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44"/>
    </w:p>
    <w:p w14:paraId="08C51049"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46" w:name="_Ref114668108"/>
      <w:r w:rsidRPr="00A727BD">
        <w:rPr>
          <w:rFonts w:ascii="Times New Roman" w:hAnsi="Times New Roman" w:cs="Times New Roman"/>
          <w:sz w:val="24"/>
          <w:szCs w:val="24"/>
        </w:rPr>
        <w:t>Salvo em decorrência de fato superveniente devidamente justificado, não mantiver a proposta, em especial quando:</w:t>
      </w:r>
      <w:bookmarkEnd w:id="46"/>
    </w:p>
    <w:p w14:paraId="0B0E6B4F"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Não enviar a proposta adequada ao último lance ofertado ou após a negociação; </w:t>
      </w:r>
    </w:p>
    <w:p w14:paraId="43375E4F"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Recusar-se a enviar o detalhamento da proposta quando exigível; </w:t>
      </w:r>
    </w:p>
    <w:p w14:paraId="3E29E7C6"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Pedir para ser desclassificado quando encerrada a etapa competitiva; </w:t>
      </w:r>
    </w:p>
    <w:p w14:paraId="68AD600F"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Deixar de apresentar amostra; ou</w:t>
      </w:r>
    </w:p>
    <w:p w14:paraId="5E4B0414"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Apresentar proposta ou amostra em desacordo com as especificações do edital; </w:t>
      </w:r>
    </w:p>
    <w:p w14:paraId="7EE84AEE"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47" w:name="_Ref114668139"/>
      <w:r w:rsidRPr="00A727BD">
        <w:rPr>
          <w:rFonts w:ascii="Times New Roman" w:hAnsi="Times New Roman" w:cs="Times New Roman"/>
          <w:sz w:val="24"/>
          <w:szCs w:val="24"/>
        </w:rPr>
        <w:lastRenderedPageBreak/>
        <w:t>Não celebrar o contrato ou não entregar a documentação exigida para a contratação, quando convocado dentro do prazo de validade de sua proposta;</w:t>
      </w:r>
      <w:bookmarkEnd w:id="47"/>
    </w:p>
    <w:p w14:paraId="308F7A3B"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0B510753"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48" w:name="_Ref114668249"/>
      <w:r w:rsidRPr="00A727BD">
        <w:rPr>
          <w:rFonts w:ascii="Times New Roman" w:hAnsi="Times New Roman" w:cs="Times New Roman"/>
          <w:sz w:val="24"/>
          <w:szCs w:val="24"/>
        </w:rPr>
        <w:t>Apresentar declaração ou documentação falsa exigida para o certame ou prestar declaração falsa durante a licitação</w:t>
      </w:r>
      <w:bookmarkEnd w:id="48"/>
      <w:r w:rsidRPr="00A727BD">
        <w:rPr>
          <w:rFonts w:ascii="Times New Roman" w:hAnsi="Times New Roman" w:cs="Times New Roman"/>
          <w:sz w:val="24"/>
          <w:szCs w:val="24"/>
        </w:rPr>
        <w:t>;</w:t>
      </w:r>
    </w:p>
    <w:p w14:paraId="3E929F1E"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49" w:name="_Ref114668245"/>
      <w:r w:rsidRPr="00A727BD">
        <w:rPr>
          <w:rFonts w:ascii="Times New Roman" w:hAnsi="Times New Roman" w:cs="Times New Roman"/>
          <w:sz w:val="24"/>
          <w:szCs w:val="24"/>
        </w:rPr>
        <w:t>Fraudar a licitação</w:t>
      </w:r>
      <w:bookmarkEnd w:id="49"/>
      <w:r w:rsidRPr="00A727BD">
        <w:rPr>
          <w:rFonts w:ascii="Times New Roman" w:hAnsi="Times New Roman" w:cs="Times New Roman"/>
          <w:sz w:val="24"/>
          <w:szCs w:val="24"/>
        </w:rPr>
        <w:t>;</w:t>
      </w:r>
    </w:p>
    <w:p w14:paraId="19EF22EF"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50" w:name="_Ref114668247"/>
      <w:r w:rsidRPr="00A727BD">
        <w:rPr>
          <w:rFonts w:ascii="Times New Roman" w:hAnsi="Times New Roman" w:cs="Times New Roman"/>
          <w:sz w:val="24"/>
          <w:szCs w:val="24"/>
        </w:rPr>
        <w:t>Comportar-se de modo inidôneo ou cometer fraude de qualquer natureza, em especial quando:</w:t>
      </w:r>
      <w:bookmarkEnd w:id="50"/>
    </w:p>
    <w:p w14:paraId="061BE6EC"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Agir em conluio ou em desconformidade com a lei; </w:t>
      </w:r>
    </w:p>
    <w:p w14:paraId="777692C5"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Induzir deliberadamente a erro no julgamento; </w:t>
      </w:r>
    </w:p>
    <w:p w14:paraId="1AE981C2" w14:textId="77777777" w:rsidR="008468BD" w:rsidRPr="00A727BD" w:rsidRDefault="008468BD" w:rsidP="008468BD">
      <w:pPr>
        <w:pStyle w:val="Nivel4"/>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Apresentar amostra falsificada ou deteriorada; </w:t>
      </w:r>
    </w:p>
    <w:p w14:paraId="0B23C26D"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51" w:name="_Ref114668251"/>
      <w:r w:rsidRPr="00A727BD">
        <w:rPr>
          <w:rFonts w:ascii="Times New Roman" w:hAnsi="Times New Roman" w:cs="Times New Roman"/>
          <w:sz w:val="24"/>
          <w:szCs w:val="24"/>
        </w:rPr>
        <w:t>Praticar atos ilícitos com vistas a frustrar os objetivos da licitação</w:t>
      </w:r>
      <w:bookmarkEnd w:id="51"/>
      <w:r w:rsidRPr="00A727BD">
        <w:rPr>
          <w:rFonts w:ascii="Times New Roman" w:hAnsi="Times New Roman" w:cs="Times New Roman"/>
          <w:sz w:val="24"/>
          <w:szCs w:val="24"/>
        </w:rPr>
        <w:t>;</w:t>
      </w:r>
    </w:p>
    <w:p w14:paraId="75E685FE" w14:textId="77777777" w:rsidR="008468BD" w:rsidRPr="00A727BD" w:rsidRDefault="008468BD" w:rsidP="008468BD">
      <w:pPr>
        <w:pStyle w:val="Nivel3"/>
        <w:spacing w:before="0"/>
        <w:ind w:left="0"/>
        <w:outlineLvl w:val="0"/>
        <w:rPr>
          <w:rFonts w:ascii="Times New Roman" w:hAnsi="Times New Roman" w:cs="Times New Roman"/>
          <w:sz w:val="24"/>
          <w:szCs w:val="24"/>
        </w:rPr>
      </w:pPr>
      <w:bookmarkStart w:id="52" w:name="_Ref114668252"/>
      <w:r w:rsidRPr="00A727BD">
        <w:rPr>
          <w:rFonts w:ascii="Times New Roman" w:hAnsi="Times New Roman" w:cs="Times New Roman"/>
          <w:sz w:val="24"/>
          <w:szCs w:val="24"/>
        </w:rPr>
        <w:t xml:space="preserve">Praticar ato lesivo previsto no </w:t>
      </w:r>
      <w:r w:rsidRPr="00A727BD">
        <w:rPr>
          <w:rStyle w:val="Hyperlink"/>
          <w:rFonts w:ascii="Times New Roman" w:hAnsi="Times New Roman" w:cs="Times New Roman"/>
          <w:color w:val="000000" w:themeColor="text1"/>
          <w:sz w:val="24"/>
          <w:szCs w:val="24"/>
        </w:rPr>
        <w:t>art. 5º da Lei Federal nº 12.846/2013</w:t>
      </w:r>
      <w:r w:rsidRPr="00A727BD">
        <w:rPr>
          <w:rFonts w:ascii="Times New Roman" w:hAnsi="Times New Roman" w:cs="Times New Roman"/>
          <w:sz w:val="24"/>
          <w:szCs w:val="24"/>
        </w:rPr>
        <w:t>.</w:t>
      </w:r>
      <w:bookmarkEnd w:id="52"/>
    </w:p>
    <w:bookmarkEnd w:id="45"/>
    <w:p w14:paraId="27AF5C88"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Com fulcro na </w:t>
      </w:r>
      <w:r w:rsidRPr="00A727BD">
        <w:rPr>
          <w:rStyle w:val="Hyperlink"/>
          <w:rFonts w:ascii="Times New Roman" w:hAnsi="Times New Roman" w:cs="Times New Roman"/>
          <w:color w:val="000000" w:themeColor="text1"/>
          <w:sz w:val="24"/>
          <w:szCs w:val="24"/>
        </w:rPr>
        <w:t>Lei nº 14.133/2021</w:t>
      </w:r>
      <w:r w:rsidRPr="00A727BD">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0D7D9F9B"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 xml:space="preserve">Advertência; </w:t>
      </w:r>
    </w:p>
    <w:p w14:paraId="2760BAC0"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Multa;</w:t>
      </w:r>
    </w:p>
    <w:p w14:paraId="44E92F7E"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Impedimento de licitar e contratar; e</w:t>
      </w:r>
    </w:p>
    <w:p w14:paraId="40CFC326"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7D7E627E"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Na aplicação das sanções serão considerados:</w:t>
      </w:r>
    </w:p>
    <w:p w14:paraId="749565DE"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natureza e a gravidade da infração cometida;</w:t>
      </w:r>
    </w:p>
    <w:p w14:paraId="2271FDA5"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As peculiaridades do caso concreto;</w:t>
      </w:r>
    </w:p>
    <w:p w14:paraId="0A1C707F"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As circunstâncias agravantes ou atenuantes;</w:t>
      </w:r>
    </w:p>
    <w:p w14:paraId="00146B8B"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Os danos que dela provierem para a Administração Pública;</w:t>
      </w:r>
    </w:p>
    <w:p w14:paraId="2A6E57D7"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implantação ou o aperfeiçoamento de programa de integridade, conforme normas e orientações dos órgãos de controle.</w:t>
      </w:r>
    </w:p>
    <w:p w14:paraId="662C8A41"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A multa será recolhida em percentual de 0,5% a 30% incidente sobre o valor do contrato licitado, recolhida no prazo máximo </w:t>
      </w:r>
      <w:r w:rsidRPr="00A727BD">
        <w:rPr>
          <w:rFonts w:ascii="Times New Roman" w:hAnsi="Times New Roman" w:cs="Times New Roman"/>
          <w:color w:val="auto"/>
          <w:sz w:val="24"/>
          <w:szCs w:val="24"/>
        </w:rPr>
        <w:t xml:space="preserve">de </w:t>
      </w:r>
      <w:r w:rsidRPr="00A727BD">
        <w:rPr>
          <w:rFonts w:ascii="Times New Roman" w:hAnsi="Times New Roman" w:cs="Times New Roman"/>
          <w:bCs/>
          <w:color w:val="auto"/>
          <w:sz w:val="24"/>
          <w:szCs w:val="24"/>
        </w:rPr>
        <w:t>30 (trinta) dias</w:t>
      </w:r>
      <w:r w:rsidRPr="00A727BD">
        <w:rPr>
          <w:rFonts w:ascii="Times New Roman" w:hAnsi="Times New Roman" w:cs="Times New Roman"/>
          <w:color w:val="auto"/>
          <w:sz w:val="24"/>
          <w:szCs w:val="24"/>
        </w:rPr>
        <w:t xml:space="preserve"> úteis</w:t>
      </w:r>
      <w:r w:rsidRPr="00A727BD">
        <w:rPr>
          <w:rFonts w:ascii="Times New Roman" w:hAnsi="Times New Roman" w:cs="Times New Roman"/>
          <w:sz w:val="24"/>
          <w:szCs w:val="24"/>
        </w:rPr>
        <w:t xml:space="preserve">, a contar da comunicação oficial. </w:t>
      </w:r>
    </w:p>
    <w:p w14:paraId="55C0BB1A" w14:textId="4F954BD2" w:rsidR="008468BD" w:rsidRPr="00A727BD" w:rsidRDefault="008468BD" w:rsidP="008468BD">
      <w:pPr>
        <w:pStyle w:val="Nivel3"/>
        <w:spacing w:before="0"/>
        <w:ind w:left="0"/>
        <w:outlineLvl w:val="0"/>
        <w:rPr>
          <w:rFonts w:ascii="Times New Roman" w:hAnsi="Times New Roman" w:cs="Times New Roman"/>
          <w:color w:val="auto"/>
          <w:sz w:val="24"/>
          <w:szCs w:val="24"/>
        </w:rPr>
      </w:pPr>
      <w:bookmarkStart w:id="53" w:name="_Hlk113876035"/>
      <w:r w:rsidRPr="00A727BD">
        <w:rPr>
          <w:rFonts w:ascii="Times New Roman" w:hAnsi="Times New Roman" w:cs="Times New Roman"/>
          <w:color w:val="auto"/>
          <w:sz w:val="24"/>
          <w:szCs w:val="24"/>
        </w:rPr>
        <w:lastRenderedPageBreak/>
        <w:t xml:space="preserve">Para as infrações previstas nos itens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_Ref114668085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12.1.1</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_Ref114668108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12.1.2</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_Ref114668139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12.1.3</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a multa será de 0,5% a 15% do valor do contrato licitado.</w:t>
      </w:r>
    </w:p>
    <w:bookmarkEnd w:id="53"/>
    <w:p w14:paraId="5DD6A5F7" w14:textId="75CC3D83" w:rsidR="008468BD" w:rsidRPr="00A727BD" w:rsidRDefault="008468BD" w:rsidP="008468BD">
      <w:pPr>
        <w:pStyle w:val="Nivel3"/>
        <w:spacing w:before="0"/>
        <w:ind w:left="0"/>
        <w:outlineLvl w:val="0"/>
        <w:rPr>
          <w:rFonts w:ascii="Times New Roman" w:hAnsi="Times New Roman" w:cs="Times New Roman"/>
          <w:color w:val="auto"/>
          <w:sz w:val="24"/>
          <w:szCs w:val="24"/>
        </w:rPr>
      </w:pPr>
      <w:r w:rsidRPr="00A727BD">
        <w:rPr>
          <w:rFonts w:ascii="Times New Roman" w:hAnsi="Times New Roman" w:cs="Times New Roman"/>
          <w:color w:val="auto"/>
          <w:sz w:val="24"/>
          <w:szCs w:val="24"/>
        </w:rPr>
        <w:t xml:space="preserve">Para as infrações previstas nos itens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_Ref114668249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12.1.4</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_Ref114668245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12.1.5</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_Ref114668247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12.1.6</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_Ref114668251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12.1.7</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_Ref114668252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12.1.8</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a multa será de 15% a 30% do valor do contrato licitado.</w:t>
      </w:r>
    </w:p>
    <w:p w14:paraId="0EA9E68D"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26FE5F54"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Na aplicação da sanção de multa será facultada a defesa do interessado no prazo de 15 (quinze) dias úteis, contado da data de sua intimação.</w:t>
      </w:r>
    </w:p>
    <w:p w14:paraId="079BE486" w14:textId="453C8AA9"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A sanção de impedimento de licitar e contratar será aplicada ao responsável em decorrência das infrações administrativas </w:t>
      </w:r>
      <w:r w:rsidRPr="00A727BD">
        <w:rPr>
          <w:rFonts w:ascii="Times New Roman" w:hAnsi="Times New Roman" w:cs="Times New Roman"/>
          <w:color w:val="auto"/>
          <w:sz w:val="24"/>
          <w:szCs w:val="24"/>
        </w:rPr>
        <w:t xml:space="preserve">relacionadas nos itens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_Ref114668085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12.1.1</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_Ref114668108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12.1.2</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_Ref114668139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12.1.3</w:t>
      </w:r>
      <w:r w:rsidRPr="00A727BD">
        <w:rPr>
          <w:rFonts w:ascii="Times New Roman" w:hAnsi="Times New Roman" w:cs="Times New Roman"/>
          <w:color w:val="auto"/>
          <w:sz w:val="24"/>
          <w:szCs w:val="24"/>
        </w:rPr>
        <w:fldChar w:fldCharType="end"/>
      </w:r>
      <w:r w:rsidRPr="00A727BD">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29A9557" w14:textId="036498F6"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w:t>
      </w:r>
      <w:r w:rsidRPr="00A727BD">
        <w:rPr>
          <w:rFonts w:ascii="Times New Roman" w:hAnsi="Times New Roman" w:cs="Times New Roman"/>
          <w:color w:val="auto"/>
          <w:sz w:val="24"/>
          <w:szCs w:val="24"/>
        </w:rPr>
        <w:t xml:space="preserve">itens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_Ref114668249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12.1.4</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_Ref114668245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12.1.5</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_Ref114668247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12.1.6</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_Ref114668251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12.1.7</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_Ref114668252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12.1.8</w:t>
      </w:r>
      <w:r w:rsidRPr="00A727BD">
        <w:rPr>
          <w:rFonts w:ascii="Times New Roman" w:hAnsi="Times New Roman" w:cs="Times New Roman"/>
          <w:color w:val="auto"/>
          <w:sz w:val="24"/>
          <w:szCs w:val="24"/>
        </w:rPr>
        <w:fldChar w:fldCharType="end"/>
      </w:r>
      <w:r w:rsidRPr="00A727BD">
        <w:rPr>
          <w:rFonts w:ascii="Times New Roman" w:hAnsi="Times New Roman" w:cs="Times New Roman"/>
          <w:sz w:val="24"/>
          <w:szCs w:val="24"/>
        </w:rPr>
        <w:t xml:space="preserve">, </w:t>
      </w:r>
      <w:r w:rsidRPr="00A727BD">
        <w:rPr>
          <w:rFonts w:ascii="Times New Roman" w:hAnsi="Times New Roman" w:cs="Times New Roman"/>
          <w:color w:val="auto"/>
          <w:sz w:val="24"/>
          <w:szCs w:val="24"/>
        </w:rPr>
        <w:t xml:space="preserve">bem como pelas infrações administrativas previstas nos itens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_Ref114668085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12.1.1</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_Ref114668108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12.1.2</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e </w:t>
      </w:r>
      <w:r w:rsidRPr="00A727BD">
        <w:rPr>
          <w:rFonts w:ascii="Times New Roman" w:hAnsi="Times New Roman" w:cs="Times New Roman"/>
          <w:color w:val="auto"/>
          <w:sz w:val="24"/>
          <w:szCs w:val="24"/>
        </w:rPr>
        <w:fldChar w:fldCharType="begin"/>
      </w:r>
      <w:r w:rsidRPr="00A727BD">
        <w:rPr>
          <w:rFonts w:ascii="Times New Roman" w:hAnsi="Times New Roman" w:cs="Times New Roman"/>
          <w:color w:val="auto"/>
          <w:sz w:val="24"/>
          <w:szCs w:val="24"/>
        </w:rPr>
        <w:instrText xml:space="preserve"> REF _Ref114668139 \r \h  \* MERGEFORMAT </w:instrText>
      </w:r>
      <w:r w:rsidRPr="00A727BD">
        <w:rPr>
          <w:rFonts w:ascii="Times New Roman" w:hAnsi="Times New Roman" w:cs="Times New Roman"/>
          <w:color w:val="auto"/>
          <w:sz w:val="24"/>
          <w:szCs w:val="24"/>
        </w:rPr>
      </w:r>
      <w:r w:rsidRPr="00A727BD">
        <w:rPr>
          <w:rFonts w:ascii="Times New Roman" w:hAnsi="Times New Roman" w:cs="Times New Roman"/>
          <w:color w:val="auto"/>
          <w:sz w:val="24"/>
          <w:szCs w:val="24"/>
        </w:rPr>
        <w:fldChar w:fldCharType="separate"/>
      </w:r>
      <w:r w:rsidR="002E4B16">
        <w:rPr>
          <w:rFonts w:ascii="Times New Roman" w:hAnsi="Times New Roman" w:cs="Times New Roman"/>
          <w:color w:val="auto"/>
          <w:sz w:val="24"/>
          <w:szCs w:val="24"/>
        </w:rPr>
        <w:t>12.1.3</w:t>
      </w:r>
      <w:r w:rsidRPr="00A727BD">
        <w:rPr>
          <w:rFonts w:ascii="Times New Roman" w:hAnsi="Times New Roman" w:cs="Times New Roman"/>
          <w:color w:val="auto"/>
          <w:sz w:val="24"/>
          <w:szCs w:val="24"/>
        </w:rPr>
        <w:fldChar w:fldCharType="end"/>
      </w:r>
      <w:r w:rsidRPr="00A727BD">
        <w:rPr>
          <w:rFonts w:ascii="Times New Roman" w:hAnsi="Times New Roman" w:cs="Times New Roman"/>
          <w:color w:val="auto"/>
          <w:sz w:val="24"/>
          <w:szCs w:val="24"/>
        </w:rPr>
        <w:t xml:space="preserve"> </w:t>
      </w:r>
      <w:r w:rsidRPr="00A727BD">
        <w:rPr>
          <w:rFonts w:ascii="Times New Roman" w:hAnsi="Times New Roman" w:cs="Times New Roman"/>
          <w:sz w:val="24"/>
          <w:szCs w:val="24"/>
        </w:rPr>
        <w:t xml:space="preserve">que justifiquem a imposição de penalidade mais grave que a sanção de impedimento de licitar e contratar, cuja duração observará o prazo previsto no </w:t>
      </w:r>
      <w:r w:rsidRPr="00A727BD">
        <w:rPr>
          <w:rStyle w:val="Hyperlink"/>
          <w:rFonts w:ascii="Times New Roman" w:hAnsi="Times New Roman" w:cs="Times New Roman"/>
          <w:color w:val="000000" w:themeColor="text1"/>
          <w:sz w:val="24"/>
          <w:szCs w:val="24"/>
        </w:rPr>
        <w:t>art. 156, § 5º, da Lei nº 14.133/2021</w:t>
      </w:r>
      <w:r w:rsidRPr="00A727BD">
        <w:rPr>
          <w:rFonts w:ascii="Times New Roman" w:hAnsi="Times New Roman" w:cs="Times New Roman"/>
          <w:color w:val="000000" w:themeColor="text1"/>
          <w:sz w:val="24"/>
          <w:szCs w:val="24"/>
        </w:rPr>
        <w:t>.</w:t>
      </w:r>
    </w:p>
    <w:p w14:paraId="7F5FE7F8" w14:textId="2D743BA2"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A727BD">
        <w:rPr>
          <w:rFonts w:ascii="Times New Roman" w:hAnsi="Times New Roman" w:cs="Times New Roman"/>
          <w:sz w:val="24"/>
          <w:szCs w:val="24"/>
        </w:rPr>
        <w:fldChar w:fldCharType="begin"/>
      </w:r>
      <w:r w:rsidRPr="00A727BD">
        <w:rPr>
          <w:rFonts w:ascii="Times New Roman" w:hAnsi="Times New Roman" w:cs="Times New Roman"/>
          <w:sz w:val="24"/>
          <w:szCs w:val="24"/>
        </w:rPr>
        <w:instrText xml:space="preserve"> REF _Ref114668139 \r \h  \* MERGEFORMAT </w:instrText>
      </w:r>
      <w:r w:rsidRPr="00A727BD">
        <w:rPr>
          <w:rFonts w:ascii="Times New Roman" w:hAnsi="Times New Roman" w:cs="Times New Roman"/>
          <w:sz w:val="24"/>
          <w:szCs w:val="24"/>
        </w:rPr>
      </w:r>
      <w:r w:rsidRPr="00A727BD">
        <w:rPr>
          <w:rFonts w:ascii="Times New Roman" w:hAnsi="Times New Roman" w:cs="Times New Roman"/>
          <w:sz w:val="24"/>
          <w:szCs w:val="24"/>
        </w:rPr>
        <w:fldChar w:fldCharType="separate"/>
      </w:r>
      <w:r w:rsidR="002E4B16">
        <w:rPr>
          <w:rFonts w:ascii="Times New Roman" w:hAnsi="Times New Roman" w:cs="Times New Roman"/>
          <w:sz w:val="24"/>
          <w:szCs w:val="24"/>
        </w:rPr>
        <w:t>12.1.3</w:t>
      </w:r>
      <w:r w:rsidRPr="00A727BD">
        <w:rPr>
          <w:rFonts w:ascii="Times New Roman" w:hAnsi="Times New Roman" w:cs="Times New Roman"/>
          <w:sz w:val="24"/>
          <w:szCs w:val="24"/>
        </w:rPr>
        <w:fldChar w:fldCharType="end"/>
      </w:r>
      <w:r w:rsidRPr="00A727BD">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r w:rsidRPr="00A727BD">
        <w:rPr>
          <w:rStyle w:val="Hyperlink"/>
          <w:rFonts w:ascii="Times New Roman" w:hAnsi="Times New Roman" w:cs="Times New Roman"/>
          <w:color w:val="000000" w:themeColor="text1"/>
          <w:sz w:val="24"/>
          <w:szCs w:val="24"/>
        </w:rPr>
        <w:t>art. 45, § 4º da IN/SEGES/ME nº 73, de 2022</w:t>
      </w:r>
      <w:r w:rsidRPr="00A727BD">
        <w:rPr>
          <w:rFonts w:ascii="Times New Roman" w:hAnsi="Times New Roman" w:cs="Times New Roman"/>
          <w:sz w:val="24"/>
          <w:szCs w:val="24"/>
        </w:rPr>
        <w:t xml:space="preserve">. </w:t>
      </w:r>
    </w:p>
    <w:p w14:paraId="1D530C3C"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6091D03"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6AAACF1"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B983E1"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lastRenderedPageBreak/>
        <w:t>O recurso e o pedido de reconsideração terão efeito suspensivo do ato ou da decisão recorrida até que sobrevenha decisão final da autoridade competente.</w:t>
      </w:r>
    </w:p>
    <w:p w14:paraId="4404F8A0"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A aplicação das sanções previstas neste edital não exclui, em hipótese alguma, a obrigação de reparação integral dos danos causados.</w:t>
      </w:r>
    </w:p>
    <w:p w14:paraId="0DC2DA36" w14:textId="77777777" w:rsidR="008468BD" w:rsidRPr="00A727BD" w:rsidRDefault="008468BD" w:rsidP="008468BD">
      <w:pPr>
        <w:pStyle w:val="Nivel2"/>
        <w:numPr>
          <w:ilvl w:val="0"/>
          <w:numId w:val="0"/>
        </w:numPr>
        <w:spacing w:before="0"/>
        <w:outlineLvl w:val="0"/>
        <w:rPr>
          <w:rFonts w:ascii="Times New Roman" w:hAnsi="Times New Roman" w:cs="Times New Roman"/>
          <w:sz w:val="24"/>
          <w:szCs w:val="24"/>
        </w:rPr>
      </w:pPr>
    </w:p>
    <w:p w14:paraId="0739F30E"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54" w:name="_Toc122606112"/>
      <w:r w:rsidRPr="00A727BD">
        <w:rPr>
          <w:rFonts w:ascii="Times New Roman" w:hAnsi="Times New Roman" w:cs="Times New Roman"/>
          <w:sz w:val="24"/>
          <w:szCs w:val="24"/>
        </w:rPr>
        <w:t>DA IMPUGNAÇÃO AO EDITAL E DO PEDIDO DE ESCLARECIMENTO</w:t>
      </w:r>
      <w:bookmarkEnd w:id="54"/>
    </w:p>
    <w:p w14:paraId="552E24B8" w14:textId="77777777" w:rsidR="008468BD" w:rsidRPr="00A727BD" w:rsidRDefault="008468BD" w:rsidP="008468BD">
      <w:pPr>
        <w:rPr>
          <w:sz w:val="24"/>
          <w:szCs w:val="24"/>
          <w:lang w:eastAsia="pt-BR"/>
        </w:rPr>
      </w:pPr>
    </w:p>
    <w:p w14:paraId="66438F5E"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 xml:space="preserve">Qualquer pessoa é parte legítima para impugnar este Edital por irregularidade na aplicação da </w:t>
      </w:r>
      <w:r w:rsidRPr="00A727BD">
        <w:rPr>
          <w:rStyle w:val="Hyperlink"/>
          <w:rFonts w:ascii="Times New Roman" w:hAnsi="Times New Roman" w:cs="Times New Roman"/>
          <w:color w:val="000000" w:themeColor="text1"/>
          <w:sz w:val="24"/>
          <w:szCs w:val="24"/>
        </w:rPr>
        <w:t>Lei nº 14.133/2021</w:t>
      </w:r>
      <w:r w:rsidRPr="00A727BD">
        <w:rPr>
          <w:rFonts w:ascii="Times New Roman" w:hAnsi="Times New Roman" w:cs="Times New Roman"/>
          <w:sz w:val="24"/>
          <w:szCs w:val="24"/>
        </w:rPr>
        <w:t>, devendo protocolar o pedido até 3 (três) dias úteis antes da data da abertura do certame.</w:t>
      </w:r>
    </w:p>
    <w:p w14:paraId="48DFF1E6"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524FDBD8" w14:textId="045A14A7" w:rsidR="008468BD" w:rsidRPr="00A727BD" w:rsidRDefault="008468BD" w:rsidP="008468BD">
      <w:pPr>
        <w:pStyle w:val="Nivel2"/>
        <w:spacing w:before="0"/>
        <w:ind w:left="0" w:firstLine="0"/>
        <w:outlineLvl w:val="0"/>
        <w:rPr>
          <w:rFonts w:ascii="Times New Roman" w:hAnsi="Times New Roman" w:cs="Times New Roman"/>
          <w:color w:val="FF0000"/>
          <w:sz w:val="24"/>
          <w:szCs w:val="24"/>
        </w:rPr>
      </w:pPr>
      <w:r w:rsidRPr="00A727BD">
        <w:rPr>
          <w:rFonts w:ascii="Times New Roman" w:hAnsi="Times New Roman" w:cs="Times New Roman"/>
          <w:sz w:val="24"/>
          <w:szCs w:val="24"/>
        </w:rPr>
        <w:t xml:space="preserve">A </w:t>
      </w:r>
      <w:r w:rsidRPr="00A727BD">
        <w:rPr>
          <w:rFonts w:ascii="Times New Roman" w:hAnsi="Times New Roman" w:cs="Times New Roman"/>
          <w:color w:val="auto"/>
          <w:sz w:val="24"/>
          <w:szCs w:val="24"/>
        </w:rPr>
        <w:t xml:space="preserve">impugnação e o pedido de esclarecimento poderão ser realizados por forma eletrônica, </w:t>
      </w:r>
      <w:r w:rsidRPr="00A727BD">
        <w:rPr>
          <w:rFonts w:ascii="Times New Roman" w:hAnsi="Times New Roman" w:cs="Times New Roman"/>
          <w:iCs/>
          <w:color w:val="auto"/>
          <w:sz w:val="24"/>
          <w:szCs w:val="24"/>
        </w:rPr>
        <w:t>pelos seguintes meios</w:t>
      </w:r>
      <w:r w:rsidRPr="00A727BD">
        <w:rPr>
          <w:rFonts w:ascii="Times New Roman" w:hAnsi="Times New Roman" w:cs="Times New Roman"/>
          <w:color w:val="auto"/>
          <w:sz w:val="24"/>
          <w:szCs w:val="24"/>
        </w:rPr>
        <w:t xml:space="preserve">: através do e-mail: </w:t>
      </w:r>
      <w:r w:rsidRPr="00A727BD">
        <w:rPr>
          <w:rFonts w:ascii="Times New Roman" w:hAnsi="Times New Roman" w:cs="Times New Roman"/>
          <w:i/>
          <w:color w:val="auto"/>
          <w:sz w:val="24"/>
          <w:szCs w:val="24"/>
        </w:rPr>
        <w:t>compras@</w:t>
      </w:r>
      <w:r w:rsidR="00921854" w:rsidRPr="00A727BD">
        <w:rPr>
          <w:rFonts w:ascii="Times New Roman" w:hAnsi="Times New Roman" w:cs="Times New Roman"/>
          <w:i/>
          <w:color w:val="auto"/>
          <w:sz w:val="24"/>
          <w:szCs w:val="24"/>
        </w:rPr>
        <w:t>saae</w:t>
      </w:r>
      <w:r w:rsidRPr="00A727BD">
        <w:rPr>
          <w:rFonts w:ascii="Times New Roman" w:hAnsi="Times New Roman" w:cs="Times New Roman"/>
          <w:i/>
          <w:color w:val="auto"/>
          <w:sz w:val="24"/>
          <w:szCs w:val="24"/>
        </w:rPr>
        <w:t xml:space="preserve">barrabonita.sp.gov.br, </w:t>
      </w:r>
      <w:r w:rsidRPr="00A727BD">
        <w:rPr>
          <w:rFonts w:ascii="Times New Roman" w:hAnsi="Times New Roman" w:cs="Times New Roman"/>
          <w:color w:val="auto"/>
          <w:sz w:val="24"/>
          <w:szCs w:val="24"/>
        </w:rPr>
        <w:t>ou, diretamente no campo específico "esclarecimentos e impugnações" do Portal de Compras do Governo Federal (https://www.gov.br/compras/pt-br). As respostas serão divulgadas no Portal de Compras do Governo Federal (https://www.gov.br/compras/pt-br) e no endereço eletrônico da impugnante, no caso de terem sido enviados por e-mail.</w:t>
      </w:r>
    </w:p>
    <w:p w14:paraId="5CB1DEC2"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As impugnações e pedidos de esclarecimentos não suspendem os prazos previstos no certame.</w:t>
      </w:r>
    </w:p>
    <w:p w14:paraId="2EBBAAE5"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7097D4AD"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Acolhida a impugnação, será definida e publicada nova data para a realização do certame.</w:t>
      </w:r>
    </w:p>
    <w:p w14:paraId="0BC6E79D" w14:textId="77777777" w:rsidR="008468BD" w:rsidRPr="00A727BD" w:rsidRDefault="008468BD" w:rsidP="008468BD">
      <w:pPr>
        <w:pStyle w:val="Nivel2"/>
        <w:numPr>
          <w:ilvl w:val="0"/>
          <w:numId w:val="0"/>
        </w:numPr>
        <w:spacing w:before="0"/>
        <w:outlineLvl w:val="0"/>
        <w:rPr>
          <w:rFonts w:ascii="Times New Roman" w:hAnsi="Times New Roman" w:cs="Times New Roman"/>
          <w:sz w:val="24"/>
          <w:szCs w:val="24"/>
        </w:rPr>
      </w:pPr>
    </w:p>
    <w:p w14:paraId="68B021C3" w14:textId="77777777" w:rsidR="008468BD" w:rsidRPr="00A727BD" w:rsidRDefault="008468BD" w:rsidP="008468BD">
      <w:pPr>
        <w:pStyle w:val="Nivel01"/>
        <w:spacing w:before="0" w:after="120" w:line="276" w:lineRule="auto"/>
        <w:ind w:left="0" w:firstLine="0"/>
        <w:jc w:val="center"/>
        <w:rPr>
          <w:rFonts w:ascii="Times New Roman" w:hAnsi="Times New Roman" w:cs="Times New Roman"/>
          <w:sz w:val="24"/>
          <w:szCs w:val="24"/>
        </w:rPr>
      </w:pPr>
      <w:bookmarkStart w:id="55" w:name="_Toc122606113"/>
      <w:r w:rsidRPr="00A727BD">
        <w:rPr>
          <w:rFonts w:ascii="Times New Roman" w:hAnsi="Times New Roman" w:cs="Times New Roman"/>
          <w:sz w:val="24"/>
          <w:szCs w:val="24"/>
        </w:rPr>
        <w:t>DAS DISPOSIÇÕES GERAIS</w:t>
      </w:r>
      <w:bookmarkEnd w:id="55"/>
    </w:p>
    <w:p w14:paraId="15D00933" w14:textId="77777777" w:rsidR="008468BD" w:rsidRPr="00A727BD" w:rsidRDefault="008468BD" w:rsidP="008468BD">
      <w:pPr>
        <w:spacing w:after="120"/>
        <w:jc w:val="both"/>
        <w:outlineLvl w:val="0"/>
        <w:rPr>
          <w:rFonts w:ascii="Times New Roman" w:hAnsi="Times New Roman" w:cs="Times New Roman"/>
          <w:sz w:val="24"/>
          <w:szCs w:val="24"/>
        </w:rPr>
      </w:pPr>
    </w:p>
    <w:p w14:paraId="68FDA505" w14:textId="77777777" w:rsidR="008468BD" w:rsidRPr="00A727BD" w:rsidRDefault="008468BD" w:rsidP="008468BD">
      <w:pPr>
        <w:pStyle w:val="Nivel2"/>
        <w:spacing w:before="0"/>
        <w:ind w:left="0" w:firstLine="0"/>
        <w:outlineLvl w:val="0"/>
        <w:rPr>
          <w:rFonts w:ascii="Times New Roman" w:hAnsi="Times New Roman" w:cs="Times New Roman"/>
          <w:sz w:val="24"/>
          <w:szCs w:val="24"/>
        </w:rPr>
      </w:pPr>
      <w:r w:rsidRPr="00A727BD">
        <w:rPr>
          <w:rFonts w:ascii="Times New Roman" w:hAnsi="Times New Roman" w:cs="Times New Roman"/>
          <w:sz w:val="24"/>
          <w:szCs w:val="24"/>
        </w:rPr>
        <w:t>Será divulgada ata da sessão pública no sistema eletrônico.</w:t>
      </w:r>
    </w:p>
    <w:p w14:paraId="65B09332"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0BD1F6"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Todas as referências de tempo no Edital, no aviso e durante a sessão pública observarão o horário de Brasília - DF.</w:t>
      </w:r>
    </w:p>
    <w:p w14:paraId="5A829A50"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A homologação do resultado desta licitação não implicará direito à contratação.</w:t>
      </w:r>
    </w:p>
    <w:p w14:paraId="5F66E7FF"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9DF01EC"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Os licitantes assumem todos os custos de preparação e apresentação de suas propostas, sendo que a Administração não será, em nenhuma hipótese, responsável por esses custos, independentemente da condução ou do resultado do processo licitatório.</w:t>
      </w:r>
    </w:p>
    <w:p w14:paraId="4B597DDF"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Na contagem dos prazos estabelecidos neste Edital e em seus Anexos excluir-se-á o dia do início e incluir-se-á o do vencimento. Só se iniciam e vencem os prazos em dias de expediente na Administração.</w:t>
      </w:r>
    </w:p>
    <w:p w14:paraId="433EA443"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7BBC1045" w14:textId="66F3F223" w:rsidR="00070086" w:rsidRPr="00C80D39" w:rsidRDefault="00070086" w:rsidP="00070086">
      <w:pPr>
        <w:pStyle w:val="Nivel2"/>
        <w:spacing w:before="0"/>
        <w:ind w:left="0" w:firstLine="0"/>
        <w:outlineLvl w:val="0"/>
        <w:rPr>
          <w:rFonts w:eastAsia="Times New Roman"/>
          <w:b/>
          <w:bCs/>
          <w:i/>
          <w:iCs/>
          <w:sz w:val="24"/>
          <w:szCs w:val="24"/>
          <w:u w:val="single"/>
        </w:rPr>
      </w:pPr>
      <w:r w:rsidRPr="00C80D39">
        <w:rPr>
          <w:rFonts w:ascii="Times New Roman" w:eastAsia="Times New Roman" w:hAnsi="Times New Roman" w:cs="Times New Roman"/>
          <w:b/>
          <w:bCs/>
          <w:i/>
          <w:iCs/>
          <w:sz w:val="24"/>
          <w:szCs w:val="24"/>
          <w:u w:val="single"/>
        </w:rPr>
        <w:t xml:space="preserve">Por se tratar de compra com entrega imediata e integral, não haverá contrato. O </w:t>
      </w:r>
      <w:r w:rsidR="00C80D39" w:rsidRPr="00C80D39">
        <w:rPr>
          <w:rFonts w:ascii="Times New Roman" w:eastAsia="Times New Roman" w:hAnsi="Times New Roman" w:cs="Times New Roman"/>
          <w:b/>
          <w:bCs/>
          <w:i/>
          <w:iCs/>
          <w:sz w:val="24"/>
          <w:szCs w:val="24"/>
          <w:u w:val="single"/>
        </w:rPr>
        <w:t>contrato</w:t>
      </w:r>
      <w:r w:rsidRPr="00C80D39">
        <w:rPr>
          <w:rFonts w:ascii="Times New Roman" w:eastAsia="Times New Roman" w:hAnsi="Times New Roman" w:cs="Times New Roman"/>
          <w:b/>
          <w:bCs/>
          <w:i/>
          <w:iCs/>
          <w:sz w:val="24"/>
          <w:szCs w:val="24"/>
          <w:u w:val="single"/>
        </w:rPr>
        <w:t xml:space="preserve"> será substituído por Nota de Empenho, conforme previsto no art. 95 da Lei de Licitações: “Art.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78C928FD" w14:textId="77777777" w:rsidR="00070086" w:rsidRPr="00A727BD" w:rsidRDefault="00070086" w:rsidP="00070086">
      <w:pPr>
        <w:pStyle w:val="Nivel2"/>
        <w:numPr>
          <w:ilvl w:val="0"/>
          <w:numId w:val="0"/>
        </w:numPr>
        <w:spacing w:before="0"/>
        <w:outlineLvl w:val="0"/>
        <w:rPr>
          <w:rFonts w:ascii="Times New Roman" w:eastAsia="Times New Roman" w:hAnsi="Times New Roman" w:cs="Times New Roman"/>
          <w:sz w:val="24"/>
          <w:szCs w:val="24"/>
        </w:rPr>
      </w:pPr>
      <w:bookmarkStart w:id="56" w:name="art95i"/>
      <w:bookmarkEnd w:id="56"/>
      <w:r w:rsidRPr="00A727BD">
        <w:rPr>
          <w:rFonts w:ascii="Times New Roman" w:eastAsia="Times New Roman" w:hAnsi="Times New Roman" w:cs="Times New Roman"/>
          <w:sz w:val="24"/>
          <w:szCs w:val="24"/>
        </w:rPr>
        <w:t>I - dispensa de licitação em razão de valor;</w:t>
      </w:r>
    </w:p>
    <w:p w14:paraId="583670EA" w14:textId="77777777" w:rsidR="00070086" w:rsidRPr="00A727BD" w:rsidRDefault="00070086" w:rsidP="00070086">
      <w:pPr>
        <w:pStyle w:val="Nivel2"/>
        <w:numPr>
          <w:ilvl w:val="0"/>
          <w:numId w:val="0"/>
        </w:numPr>
        <w:spacing w:before="0"/>
        <w:outlineLvl w:val="0"/>
        <w:rPr>
          <w:rFonts w:ascii="Times New Roman" w:eastAsia="Times New Roman" w:hAnsi="Times New Roman" w:cs="Times New Roman"/>
          <w:sz w:val="24"/>
          <w:szCs w:val="24"/>
          <w:u w:val="single"/>
        </w:rPr>
      </w:pPr>
      <w:bookmarkStart w:id="57" w:name="art95ii"/>
      <w:bookmarkEnd w:id="57"/>
      <w:r w:rsidRPr="00A727BD">
        <w:rPr>
          <w:rFonts w:ascii="Times New Roman" w:eastAsia="Times New Roman" w:hAnsi="Times New Roman" w:cs="Times New Roman"/>
          <w:sz w:val="24"/>
          <w:szCs w:val="24"/>
          <w:u w:val="single"/>
        </w:rPr>
        <w:t xml:space="preserve">II - </w:t>
      </w:r>
      <w:r w:rsidRPr="00C80D39">
        <w:rPr>
          <w:rFonts w:ascii="Times New Roman" w:eastAsia="Times New Roman" w:hAnsi="Times New Roman" w:cs="Times New Roman"/>
          <w:b/>
          <w:bCs/>
          <w:i/>
          <w:iCs/>
          <w:sz w:val="24"/>
          <w:szCs w:val="24"/>
          <w:u w:val="single"/>
        </w:rPr>
        <w:t>compras com entrega imediata e integral dos bens adquiridos e dos quais não resultem obrigações futuras, inclusive quanto a assistência técnica, independentemente de seu valor.</w:t>
      </w:r>
    </w:p>
    <w:p w14:paraId="5530666B"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Em caso de divergência entre as disposições deste Edital e de seus anexos e das demais peças que compõem o processo, prevalecerão as deste Edital.</w:t>
      </w:r>
    </w:p>
    <w:p w14:paraId="3CD60D09" w14:textId="4BE9CA62" w:rsidR="008468BD" w:rsidRPr="00A727BD" w:rsidRDefault="008468BD" w:rsidP="008468BD">
      <w:pPr>
        <w:pStyle w:val="Nivel2"/>
        <w:spacing w:before="0"/>
        <w:ind w:left="0" w:firstLine="0"/>
        <w:outlineLvl w:val="0"/>
        <w:rPr>
          <w:rFonts w:ascii="Times New Roman" w:eastAsia="Times New Roman" w:hAnsi="Times New Roman" w:cs="Times New Roman"/>
          <w:color w:val="auto"/>
          <w:sz w:val="24"/>
          <w:szCs w:val="24"/>
        </w:rPr>
      </w:pPr>
      <w:r w:rsidRPr="00A727BD">
        <w:rPr>
          <w:rFonts w:ascii="Times New Roman" w:hAnsi="Times New Roman" w:cs="Times New Roman"/>
          <w:sz w:val="24"/>
          <w:szCs w:val="24"/>
        </w:rPr>
        <w:t xml:space="preserve">O Edital e seus anexos </w:t>
      </w:r>
      <w:r w:rsidRPr="00A727BD">
        <w:rPr>
          <w:rFonts w:ascii="Times New Roman" w:hAnsi="Times New Roman" w:cs="Times New Roman"/>
          <w:color w:val="auto"/>
          <w:sz w:val="24"/>
          <w:szCs w:val="24"/>
        </w:rPr>
        <w:t xml:space="preserve">estão disponíveis, na íntegra, no Portal Nacional de Contratações Públicas (PNCP) e no endereço eletrônico </w:t>
      </w:r>
      <w:hyperlink r:id="rId11" w:history="1">
        <w:r w:rsidR="00770AAC" w:rsidRPr="00A727BD">
          <w:rPr>
            <w:rStyle w:val="Hyperlink"/>
            <w:rFonts w:ascii="Times New Roman" w:hAnsi="Times New Roman" w:cs="Times New Roman"/>
            <w:sz w:val="24"/>
            <w:szCs w:val="24"/>
          </w:rPr>
          <w:t>www.saaebarrabonita.com.br/</w:t>
        </w:r>
      </w:hyperlink>
      <w:r w:rsidR="00C5760D" w:rsidRPr="00A727BD">
        <w:rPr>
          <w:rStyle w:val="Hyperlink"/>
          <w:rFonts w:ascii="Times New Roman" w:hAnsi="Times New Roman" w:cs="Times New Roman"/>
          <w:sz w:val="24"/>
          <w:szCs w:val="24"/>
        </w:rPr>
        <w:t xml:space="preserve"> </w:t>
      </w:r>
      <w:r w:rsidR="00770AAC" w:rsidRPr="00A727BD">
        <w:rPr>
          <w:rFonts w:ascii="Times New Roman" w:hAnsi="Times New Roman" w:cs="Times New Roman"/>
          <w:color w:val="auto"/>
          <w:sz w:val="24"/>
          <w:szCs w:val="24"/>
        </w:rPr>
        <w:t>na aba editais e licitações</w:t>
      </w:r>
      <w:r w:rsidRPr="00A727BD">
        <w:rPr>
          <w:rFonts w:ascii="Times New Roman" w:hAnsi="Times New Roman" w:cs="Times New Roman"/>
          <w:color w:val="auto"/>
          <w:sz w:val="24"/>
          <w:szCs w:val="24"/>
        </w:rPr>
        <w:t>.</w:t>
      </w:r>
    </w:p>
    <w:p w14:paraId="7ABED6E7" w14:textId="77777777" w:rsidR="008468BD" w:rsidRPr="00A727BD" w:rsidRDefault="008468BD" w:rsidP="008468BD">
      <w:pPr>
        <w:pStyle w:val="Nivel2"/>
        <w:spacing w:before="0"/>
        <w:ind w:left="0" w:firstLine="0"/>
        <w:outlineLvl w:val="0"/>
        <w:rPr>
          <w:rFonts w:ascii="Times New Roman" w:eastAsia="Times New Roman" w:hAnsi="Times New Roman" w:cs="Times New Roman"/>
          <w:sz w:val="24"/>
          <w:szCs w:val="24"/>
        </w:rPr>
      </w:pPr>
      <w:r w:rsidRPr="00A727BD">
        <w:rPr>
          <w:rFonts w:ascii="Times New Roman" w:hAnsi="Times New Roman" w:cs="Times New Roman"/>
          <w:sz w:val="24"/>
          <w:szCs w:val="24"/>
        </w:rPr>
        <w:t>Integram este Edital, para todos os fins e efeitos, os seguintes anexos:</w:t>
      </w:r>
    </w:p>
    <w:p w14:paraId="06474472" w14:textId="77777777" w:rsidR="008468BD" w:rsidRPr="00A727BD" w:rsidRDefault="008468BD" w:rsidP="008468BD">
      <w:pPr>
        <w:pStyle w:val="Nivel3"/>
        <w:spacing w:before="0"/>
        <w:ind w:left="0"/>
        <w:outlineLvl w:val="0"/>
        <w:rPr>
          <w:rFonts w:ascii="Times New Roman" w:hAnsi="Times New Roman" w:cs="Times New Roman"/>
          <w:sz w:val="24"/>
          <w:szCs w:val="24"/>
        </w:rPr>
      </w:pPr>
      <w:r w:rsidRPr="00A727BD">
        <w:rPr>
          <w:rFonts w:ascii="Times New Roman" w:hAnsi="Times New Roman" w:cs="Times New Roman"/>
          <w:sz w:val="24"/>
          <w:szCs w:val="24"/>
        </w:rPr>
        <w:t>ANEXO I - Termo de Referência;</w:t>
      </w:r>
    </w:p>
    <w:p w14:paraId="77198BDF" w14:textId="77777777" w:rsidR="008468BD" w:rsidRPr="00A727BD" w:rsidRDefault="008468BD" w:rsidP="008468BD">
      <w:pPr>
        <w:pStyle w:val="Nivel3"/>
        <w:spacing w:before="0"/>
        <w:ind w:left="0"/>
        <w:outlineLvl w:val="0"/>
        <w:rPr>
          <w:rFonts w:ascii="Times New Roman" w:eastAsia="Times New Roman" w:hAnsi="Times New Roman" w:cs="Times New Roman"/>
          <w:color w:val="auto"/>
          <w:sz w:val="24"/>
          <w:szCs w:val="24"/>
        </w:rPr>
      </w:pPr>
      <w:r w:rsidRPr="00A727BD">
        <w:rPr>
          <w:rFonts w:ascii="Times New Roman" w:hAnsi="Times New Roman" w:cs="Times New Roman"/>
          <w:color w:val="auto"/>
          <w:sz w:val="24"/>
          <w:szCs w:val="24"/>
        </w:rPr>
        <w:t>ANEXO II - Proposta de Preço;</w:t>
      </w:r>
    </w:p>
    <w:p w14:paraId="46CF3459" w14:textId="77777777" w:rsidR="008468BD" w:rsidRPr="00A727BD" w:rsidRDefault="008468BD" w:rsidP="008468BD">
      <w:pPr>
        <w:pStyle w:val="Nivel2"/>
        <w:numPr>
          <w:ilvl w:val="0"/>
          <w:numId w:val="0"/>
        </w:numPr>
        <w:spacing w:before="0"/>
        <w:outlineLvl w:val="0"/>
        <w:rPr>
          <w:rFonts w:ascii="Times New Roman" w:hAnsi="Times New Roman" w:cs="Times New Roman"/>
          <w:color w:val="auto"/>
          <w:sz w:val="24"/>
          <w:szCs w:val="24"/>
        </w:rPr>
      </w:pPr>
    </w:p>
    <w:p w14:paraId="16181692" w14:textId="1611C99A" w:rsidR="008468BD" w:rsidRPr="00A727BD" w:rsidRDefault="008468BD" w:rsidP="008468BD">
      <w:pPr>
        <w:spacing w:after="120"/>
        <w:jc w:val="center"/>
        <w:outlineLvl w:val="0"/>
        <w:rPr>
          <w:rFonts w:ascii="Times New Roman" w:eastAsia="MS Mincho" w:hAnsi="Times New Roman" w:cs="Times New Roman"/>
          <w:sz w:val="24"/>
          <w:szCs w:val="24"/>
        </w:rPr>
      </w:pPr>
      <w:r w:rsidRPr="00A727BD">
        <w:rPr>
          <w:rFonts w:ascii="Times New Roman" w:eastAsia="MS Mincho" w:hAnsi="Times New Roman" w:cs="Times New Roman"/>
          <w:sz w:val="24"/>
          <w:szCs w:val="24"/>
        </w:rPr>
        <w:t xml:space="preserve">Barra Bonita, </w:t>
      </w:r>
      <w:r w:rsidR="00C80D39">
        <w:rPr>
          <w:rFonts w:ascii="Times New Roman" w:eastAsia="MS Mincho" w:hAnsi="Times New Roman" w:cs="Times New Roman"/>
          <w:sz w:val="24"/>
          <w:szCs w:val="24"/>
        </w:rPr>
        <w:t>23</w:t>
      </w:r>
      <w:r w:rsidR="00FD42A3" w:rsidRPr="00A727BD">
        <w:rPr>
          <w:rFonts w:ascii="Times New Roman" w:eastAsia="MS Mincho" w:hAnsi="Times New Roman" w:cs="Times New Roman"/>
          <w:sz w:val="24"/>
          <w:szCs w:val="24"/>
        </w:rPr>
        <w:t xml:space="preserve"> de </w:t>
      </w:r>
      <w:r w:rsidR="00C80D39">
        <w:rPr>
          <w:rFonts w:ascii="Times New Roman" w:eastAsia="MS Mincho" w:hAnsi="Times New Roman" w:cs="Times New Roman"/>
          <w:sz w:val="24"/>
          <w:szCs w:val="24"/>
        </w:rPr>
        <w:t>Outubro</w:t>
      </w:r>
      <w:r w:rsidR="00770AAC" w:rsidRPr="00A727BD">
        <w:rPr>
          <w:rFonts w:ascii="Times New Roman" w:eastAsia="MS Mincho" w:hAnsi="Times New Roman" w:cs="Times New Roman"/>
          <w:sz w:val="24"/>
          <w:szCs w:val="24"/>
        </w:rPr>
        <w:t xml:space="preserve"> de </w:t>
      </w:r>
      <w:r w:rsidRPr="00A727BD">
        <w:rPr>
          <w:rFonts w:ascii="Times New Roman" w:eastAsia="MS Mincho" w:hAnsi="Times New Roman" w:cs="Times New Roman"/>
          <w:sz w:val="24"/>
          <w:szCs w:val="24"/>
        </w:rPr>
        <w:t>2024.</w:t>
      </w:r>
    </w:p>
    <w:p w14:paraId="3526A985" w14:textId="77777777" w:rsidR="008468BD" w:rsidRPr="00A727BD" w:rsidRDefault="008468BD" w:rsidP="008468BD">
      <w:pPr>
        <w:spacing w:after="120"/>
        <w:jc w:val="both"/>
        <w:outlineLvl w:val="0"/>
        <w:rPr>
          <w:rFonts w:ascii="Times New Roman" w:eastAsia="MS Mincho" w:hAnsi="Times New Roman" w:cs="Times New Roman"/>
          <w:sz w:val="24"/>
          <w:szCs w:val="24"/>
        </w:rPr>
      </w:pPr>
    </w:p>
    <w:p w14:paraId="27421BEC" w14:textId="77777777" w:rsidR="008468BD" w:rsidRPr="00A727BD" w:rsidRDefault="008468BD" w:rsidP="008468BD">
      <w:pPr>
        <w:spacing w:after="120"/>
        <w:jc w:val="both"/>
        <w:outlineLvl w:val="0"/>
        <w:rPr>
          <w:rFonts w:ascii="Times New Roman" w:eastAsia="MS Mincho" w:hAnsi="Times New Roman" w:cs="Times New Roman"/>
          <w:color w:val="000000"/>
          <w:sz w:val="24"/>
          <w:szCs w:val="24"/>
        </w:rPr>
      </w:pPr>
    </w:p>
    <w:p w14:paraId="2E3606F3" w14:textId="4BD22250" w:rsidR="008468BD" w:rsidRPr="00A727BD" w:rsidRDefault="00ED4C82" w:rsidP="008468BD">
      <w:pPr>
        <w:pStyle w:val="Corpodetexto"/>
        <w:jc w:val="center"/>
        <w:outlineLvl w:val="0"/>
        <w:rPr>
          <w:rFonts w:ascii="Times New Roman" w:hAnsi="Times New Roman" w:cs="Times New Roman"/>
          <w:b/>
          <w:sz w:val="24"/>
          <w:szCs w:val="24"/>
        </w:rPr>
      </w:pPr>
      <w:r w:rsidRPr="00A727BD">
        <w:rPr>
          <w:rFonts w:ascii="Times New Roman" w:hAnsi="Times New Roman" w:cs="Times New Roman"/>
          <w:b/>
          <w:sz w:val="24"/>
          <w:szCs w:val="24"/>
        </w:rPr>
        <w:t>MARCOS TADEU LIMA MACHADO</w:t>
      </w:r>
    </w:p>
    <w:bookmarkEnd w:id="34"/>
    <w:p w14:paraId="2544090A" w14:textId="02B6478E" w:rsidR="00326A83" w:rsidRPr="00A727BD" w:rsidRDefault="00ED4C82" w:rsidP="00961882">
      <w:pPr>
        <w:jc w:val="center"/>
        <w:rPr>
          <w:rFonts w:ascii="Times New Roman" w:hAnsi="Times New Roman" w:cs="Times New Roman"/>
          <w:sz w:val="24"/>
          <w:szCs w:val="24"/>
        </w:rPr>
      </w:pPr>
      <w:r w:rsidRPr="00A727BD">
        <w:rPr>
          <w:rFonts w:ascii="Times New Roman" w:hAnsi="Times New Roman" w:cs="Times New Roman"/>
          <w:sz w:val="24"/>
          <w:szCs w:val="24"/>
        </w:rPr>
        <w:t>DIRETOR DE COMPRAS E LICITAÇÕES</w:t>
      </w:r>
    </w:p>
    <w:p w14:paraId="46449860" w14:textId="77777777" w:rsidR="00961882" w:rsidRPr="00A727BD" w:rsidRDefault="00961882" w:rsidP="00961882">
      <w:pPr>
        <w:rPr>
          <w:rFonts w:ascii="Times New Roman" w:hAnsi="Times New Roman" w:cs="Times New Roman"/>
          <w:sz w:val="24"/>
          <w:szCs w:val="24"/>
        </w:rPr>
      </w:pPr>
    </w:p>
    <w:p w14:paraId="54B0A0EA" w14:textId="77777777" w:rsidR="00ED7C73" w:rsidRPr="00CE274C" w:rsidRDefault="00ED7C73" w:rsidP="00ED7C73">
      <w:pPr>
        <w:pStyle w:val="Ttulo1"/>
        <w:spacing w:line="276" w:lineRule="auto"/>
        <w:rPr>
          <w:rFonts w:ascii="Times New Roman" w:hAnsi="Times New Roman" w:cs="Times New Roman"/>
          <w:sz w:val="24"/>
          <w:szCs w:val="24"/>
        </w:rPr>
      </w:pPr>
    </w:p>
    <w:p w14:paraId="171A193C" w14:textId="3BE8163B" w:rsidR="00ED7C73" w:rsidRDefault="00ED7C73" w:rsidP="00ED7C73">
      <w:pPr>
        <w:jc w:val="center"/>
        <w:rPr>
          <w:rFonts w:ascii="Times New Roman" w:hAnsi="Times New Roman" w:cs="Times New Roman"/>
          <w:b/>
          <w:bCs/>
          <w:sz w:val="40"/>
          <w:szCs w:val="40"/>
        </w:rPr>
      </w:pPr>
      <w:r w:rsidRPr="00CE274C">
        <w:rPr>
          <w:rFonts w:ascii="Times New Roman" w:hAnsi="Times New Roman" w:cs="Times New Roman"/>
          <w:b/>
          <w:bCs/>
          <w:sz w:val="40"/>
          <w:szCs w:val="40"/>
        </w:rPr>
        <w:t xml:space="preserve">TERMO DE REFERÊNCIA </w:t>
      </w:r>
      <w:r w:rsidR="008B07A0">
        <w:rPr>
          <w:rFonts w:ascii="Times New Roman" w:hAnsi="Times New Roman" w:cs="Times New Roman"/>
          <w:b/>
          <w:bCs/>
          <w:sz w:val="40"/>
          <w:szCs w:val="40"/>
        </w:rPr>
        <w:br/>
      </w:r>
      <w:r w:rsidR="008B07A0" w:rsidRPr="008B07A0">
        <w:rPr>
          <w:rFonts w:ascii="Times New Roman" w:hAnsi="Times New Roman" w:cs="Times New Roman"/>
          <w:b/>
          <w:bCs/>
          <w:sz w:val="28"/>
          <w:szCs w:val="28"/>
        </w:rPr>
        <w:t>PE90016/2024 – EDITAL 018/2024</w:t>
      </w:r>
    </w:p>
    <w:p w14:paraId="5F46DFAC" w14:textId="77777777" w:rsidR="00ED7C73" w:rsidRPr="00CE274C" w:rsidRDefault="00ED7C73" w:rsidP="00ED7C73">
      <w:pPr>
        <w:jc w:val="both"/>
        <w:rPr>
          <w:rFonts w:ascii="Times New Roman" w:hAnsi="Times New Roman" w:cs="Times New Roman"/>
          <w:b/>
          <w:bCs/>
        </w:rPr>
      </w:pPr>
    </w:p>
    <w:p w14:paraId="3CFFB143" w14:textId="3F605D98" w:rsidR="00ED7C73" w:rsidRPr="00CE274C" w:rsidRDefault="00ED7C73" w:rsidP="00ED7C73">
      <w:pPr>
        <w:jc w:val="both"/>
        <w:rPr>
          <w:rFonts w:ascii="Times New Roman" w:hAnsi="Times New Roman" w:cs="Times New Roman"/>
        </w:rPr>
      </w:pPr>
      <w:r w:rsidRPr="00CE274C">
        <w:rPr>
          <w:rFonts w:ascii="Times New Roman" w:hAnsi="Times New Roman" w:cs="Times New Roman"/>
          <w:b/>
          <w:bCs/>
        </w:rPr>
        <w:t>UNIDADE SOLICITANTE</w:t>
      </w:r>
      <w:r w:rsidRPr="00CE274C">
        <w:rPr>
          <w:rFonts w:ascii="Times New Roman" w:hAnsi="Times New Roman" w:cs="Times New Roman"/>
        </w:rPr>
        <w:t xml:space="preserve">: </w:t>
      </w:r>
      <w:r w:rsidR="008B07A0">
        <w:rPr>
          <w:rFonts w:ascii="Times New Roman" w:hAnsi="Times New Roman" w:cs="Times New Roman"/>
          <w:caps/>
        </w:rPr>
        <w:t>DEPARTAMENTO DE OBRAS E SERVIÇOS</w:t>
      </w:r>
    </w:p>
    <w:p w14:paraId="384020C5" w14:textId="77777777" w:rsidR="00ED7C73" w:rsidRPr="00CE274C" w:rsidRDefault="00ED7C73" w:rsidP="00ED7C73">
      <w:pPr>
        <w:jc w:val="both"/>
        <w:rPr>
          <w:rFonts w:ascii="Times New Roman" w:hAnsi="Times New Roman" w:cs="Times New Roman"/>
        </w:rPr>
      </w:pPr>
    </w:p>
    <w:p w14:paraId="0F35FFB5" w14:textId="77777777" w:rsidR="00ED7C73" w:rsidRDefault="00ED7C73" w:rsidP="00ED7C73">
      <w:pPr>
        <w:jc w:val="both"/>
        <w:rPr>
          <w:b/>
          <w:bCs/>
        </w:rPr>
      </w:pPr>
      <w:r w:rsidRPr="00CE274C">
        <w:rPr>
          <w:rFonts w:ascii="Times New Roman" w:hAnsi="Times New Roman" w:cs="Times New Roman"/>
          <w:b/>
          <w:bCs/>
        </w:rPr>
        <w:t>1. OBJETO</w:t>
      </w:r>
    </w:p>
    <w:p w14:paraId="747B8517" w14:textId="169BCB67" w:rsidR="00ED7C73" w:rsidRPr="00CE274C" w:rsidRDefault="00ED7C73" w:rsidP="00ED7C73">
      <w:pPr>
        <w:jc w:val="both"/>
        <w:rPr>
          <w:rFonts w:ascii="Times New Roman" w:hAnsi="Times New Roman" w:cs="Times New Roman"/>
        </w:rPr>
      </w:pPr>
      <w:r w:rsidRPr="00CE274C">
        <w:rPr>
          <w:rFonts w:ascii="Times New Roman" w:hAnsi="Times New Roman" w:cs="Times New Roman"/>
        </w:rPr>
        <w:t xml:space="preserve">Aquisição de </w:t>
      </w:r>
      <w:r w:rsidR="008B07A0">
        <w:rPr>
          <w:rFonts w:ascii="Times New Roman" w:hAnsi="Times New Roman" w:cs="Times New Roman"/>
          <w:b/>
          <w:bCs/>
        </w:rPr>
        <w:t>CONJUNTO MOTOBOMBA SUBMERSÍVEL 200HP 380V</w:t>
      </w:r>
      <w:r w:rsidRPr="00CE274C">
        <w:rPr>
          <w:rFonts w:ascii="Times New Roman" w:hAnsi="Times New Roman" w:cs="Times New Roman"/>
        </w:rPr>
        <w:t>.</w:t>
      </w:r>
    </w:p>
    <w:p w14:paraId="25CBDD3C" w14:textId="77777777" w:rsidR="00D710E7" w:rsidRDefault="00D710E7" w:rsidP="00ED7C73">
      <w:pPr>
        <w:jc w:val="both"/>
        <w:rPr>
          <w:rFonts w:ascii="Times New Roman" w:hAnsi="Times New Roman" w:cs="Times New Roman"/>
          <w:b/>
          <w:bCs/>
        </w:rPr>
      </w:pPr>
    </w:p>
    <w:p w14:paraId="40B00815" w14:textId="50609F4B" w:rsidR="00ED7C73" w:rsidRPr="00CE274C" w:rsidRDefault="00ED7C73" w:rsidP="00ED7C73">
      <w:pPr>
        <w:jc w:val="both"/>
        <w:rPr>
          <w:rFonts w:ascii="Times New Roman" w:hAnsi="Times New Roman" w:cs="Times New Roman"/>
          <w:b/>
          <w:bCs/>
        </w:rPr>
      </w:pPr>
      <w:r w:rsidRPr="00CE274C">
        <w:rPr>
          <w:rFonts w:ascii="Times New Roman" w:hAnsi="Times New Roman" w:cs="Times New Roman"/>
          <w:b/>
          <w:bCs/>
        </w:rPr>
        <w:t>1.1. Especificação</w:t>
      </w:r>
    </w:p>
    <w:p w14:paraId="187FF0C1" w14:textId="77777777" w:rsidR="008B07A0" w:rsidRPr="008B07A0" w:rsidRDefault="008B07A0" w:rsidP="008B07A0">
      <w:pPr>
        <w:jc w:val="both"/>
        <w:rPr>
          <w:rFonts w:ascii="Times New Roman" w:hAnsi="Times New Roman" w:cs="Times New Roman"/>
          <w:b/>
          <w:sz w:val="20"/>
          <w:szCs w:val="20"/>
        </w:rPr>
      </w:pPr>
      <w:r w:rsidRPr="008B07A0">
        <w:rPr>
          <w:rFonts w:ascii="Times New Roman" w:hAnsi="Times New Roman" w:cs="Times New Roman"/>
          <w:b/>
          <w:sz w:val="20"/>
          <w:szCs w:val="20"/>
        </w:rPr>
        <w:t>CONJUNTO MOTOBOMBA SUBMERSA 200HP 380V</w:t>
      </w:r>
    </w:p>
    <w:p w14:paraId="688539C2" w14:textId="77777777" w:rsidR="008B07A0" w:rsidRPr="008B07A0" w:rsidRDefault="008B07A0" w:rsidP="008B07A0">
      <w:pPr>
        <w:jc w:val="both"/>
        <w:rPr>
          <w:rFonts w:ascii="Times New Roman" w:hAnsi="Times New Roman" w:cs="Times New Roman"/>
          <w:sz w:val="20"/>
          <w:szCs w:val="20"/>
        </w:rPr>
      </w:pPr>
      <w:r w:rsidRPr="008B07A0">
        <w:rPr>
          <w:rFonts w:ascii="Times New Roman" w:hAnsi="Times New Roman" w:cs="Times New Roman"/>
          <w:sz w:val="20"/>
          <w:szCs w:val="20"/>
        </w:rPr>
        <w:t>VAZÃO: 100~185M3/H;</w:t>
      </w:r>
    </w:p>
    <w:p w14:paraId="5A05A98E" w14:textId="77777777" w:rsidR="008B07A0" w:rsidRPr="008B07A0" w:rsidRDefault="008B07A0" w:rsidP="008B07A0">
      <w:pPr>
        <w:jc w:val="both"/>
        <w:rPr>
          <w:rFonts w:ascii="Times New Roman" w:hAnsi="Times New Roman" w:cs="Times New Roman"/>
          <w:sz w:val="20"/>
          <w:szCs w:val="20"/>
        </w:rPr>
      </w:pPr>
      <w:r w:rsidRPr="008B07A0">
        <w:rPr>
          <w:rFonts w:ascii="Times New Roman" w:hAnsi="Times New Roman" w:cs="Times New Roman"/>
          <w:sz w:val="20"/>
          <w:szCs w:val="20"/>
        </w:rPr>
        <w:t>ALTURA MANOMÉTRICA: 329~240MCA;</w:t>
      </w:r>
    </w:p>
    <w:p w14:paraId="2646A3E0" w14:textId="77777777" w:rsidR="008B07A0" w:rsidRPr="008B07A0" w:rsidRDefault="008B07A0" w:rsidP="008B07A0">
      <w:pPr>
        <w:jc w:val="both"/>
        <w:rPr>
          <w:rFonts w:ascii="Times New Roman" w:hAnsi="Times New Roman" w:cs="Times New Roman"/>
          <w:sz w:val="20"/>
          <w:szCs w:val="20"/>
        </w:rPr>
      </w:pPr>
      <w:r w:rsidRPr="008B07A0">
        <w:rPr>
          <w:rFonts w:ascii="Times New Roman" w:hAnsi="Times New Roman" w:cs="Times New Roman"/>
          <w:sz w:val="20"/>
          <w:szCs w:val="20"/>
        </w:rPr>
        <w:t>TEMPERATURA DA ÁGUA: 30°C;</w:t>
      </w:r>
    </w:p>
    <w:p w14:paraId="7F098271" w14:textId="77777777" w:rsidR="008B07A0" w:rsidRPr="008B07A0" w:rsidRDefault="008B07A0" w:rsidP="008B07A0">
      <w:pPr>
        <w:jc w:val="both"/>
        <w:rPr>
          <w:rFonts w:ascii="Times New Roman" w:hAnsi="Times New Roman" w:cs="Times New Roman"/>
          <w:sz w:val="20"/>
          <w:szCs w:val="20"/>
        </w:rPr>
      </w:pPr>
      <w:r w:rsidRPr="008B07A0">
        <w:rPr>
          <w:rFonts w:ascii="Times New Roman" w:hAnsi="Times New Roman" w:cs="Times New Roman"/>
          <w:sz w:val="20"/>
          <w:szCs w:val="20"/>
        </w:rPr>
        <w:t>TENSÃO DE TRABALHO: 380V;</w:t>
      </w:r>
    </w:p>
    <w:p w14:paraId="2ADE207D" w14:textId="77777777" w:rsidR="008B07A0" w:rsidRPr="008B07A0" w:rsidRDefault="008B07A0" w:rsidP="008B07A0">
      <w:pPr>
        <w:jc w:val="both"/>
        <w:rPr>
          <w:rFonts w:ascii="Times New Roman" w:hAnsi="Times New Roman" w:cs="Times New Roman"/>
          <w:sz w:val="20"/>
          <w:szCs w:val="20"/>
        </w:rPr>
      </w:pPr>
      <w:r w:rsidRPr="008B07A0">
        <w:rPr>
          <w:rFonts w:ascii="Times New Roman" w:hAnsi="Times New Roman" w:cs="Times New Roman"/>
          <w:sz w:val="20"/>
          <w:szCs w:val="20"/>
        </w:rPr>
        <w:t>FREQUÊNCIA: 60HZ;</w:t>
      </w:r>
    </w:p>
    <w:p w14:paraId="26912391" w14:textId="77777777" w:rsidR="008B07A0" w:rsidRPr="008B07A0" w:rsidRDefault="008B07A0" w:rsidP="008B07A0">
      <w:pPr>
        <w:jc w:val="both"/>
        <w:rPr>
          <w:rFonts w:ascii="Times New Roman" w:hAnsi="Times New Roman" w:cs="Times New Roman"/>
          <w:sz w:val="20"/>
          <w:szCs w:val="20"/>
        </w:rPr>
      </w:pPr>
      <w:r w:rsidRPr="008B07A0">
        <w:rPr>
          <w:rFonts w:ascii="Times New Roman" w:hAnsi="Times New Roman" w:cs="Times New Roman"/>
          <w:sz w:val="20"/>
          <w:szCs w:val="20"/>
        </w:rPr>
        <w:t>ROTAÇÃO MÁXIMA: 3.500RPM;</w:t>
      </w:r>
    </w:p>
    <w:p w14:paraId="290E4872" w14:textId="77777777" w:rsidR="008B07A0" w:rsidRPr="008B07A0" w:rsidRDefault="008B07A0" w:rsidP="008B07A0">
      <w:pPr>
        <w:jc w:val="both"/>
        <w:rPr>
          <w:rFonts w:ascii="Times New Roman" w:hAnsi="Times New Roman" w:cs="Times New Roman"/>
          <w:sz w:val="20"/>
          <w:szCs w:val="20"/>
        </w:rPr>
      </w:pPr>
      <w:r w:rsidRPr="008B07A0">
        <w:rPr>
          <w:rFonts w:ascii="Times New Roman" w:hAnsi="Times New Roman" w:cs="Times New Roman"/>
          <w:sz w:val="20"/>
          <w:szCs w:val="20"/>
        </w:rPr>
        <w:t>POTÊNCIA MÁXIMA: 200HP;</w:t>
      </w:r>
    </w:p>
    <w:p w14:paraId="3C32D3EA" w14:textId="1CB5E7ED" w:rsidR="00ED7C73" w:rsidRPr="00CE274C" w:rsidRDefault="008B07A0" w:rsidP="008B07A0">
      <w:pPr>
        <w:jc w:val="both"/>
        <w:rPr>
          <w:rFonts w:ascii="Times New Roman" w:hAnsi="Times New Roman" w:cs="Times New Roman"/>
        </w:rPr>
      </w:pPr>
      <w:r w:rsidRPr="00C53BF8">
        <w:rPr>
          <w:sz w:val="20"/>
          <w:szCs w:val="20"/>
        </w:rPr>
        <w:t>DIÂMETRO MÁXIMO DO CONJUNTO MOTOBOMBA: 222MM.</w:t>
      </w:r>
    </w:p>
    <w:p w14:paraId="04F87A06" w14:textId="77777777" w:rsidR="00ED7C73" w:rsidRPr="00CE274C" w:rsidRDefault="00ED7C73" w:rsidP="00ED7C73">
      <w:pPr>
        <w:jc w:val="both"/>
        <w:rPr>
          <w:rFonts w:ascii="Times New Roman" w:hAnsi="Times New Roman" w:cs="Times New Roman"/>
          <w:b/>
          <w:bCs/>
        </w:rPr>
      </w:pPr>
    </w:p>
    <w:p w14:paraId="4B6DECA1" w14:textId="77777777" w:rsidR="00ED7C73" w:rsidRPr="00CE274C" w:rsidRDefault="00ED7C73" w:rsidP="00ED7C73">
      <w:pPr>
        <w:jc w:val="both"/>
        <w:rPr>
          <w:rFonts w:ascii="Times New Roman" w:hAnsi="Times New Roman" w:cs="Times New Roman"/>
          <w:b/>
          <w:bCs/>
        </w:rPr>
      </w:pPr>
      <w:r w:rsidRPr="00CE274C">
        <w:rPr>
          <w:rFonts w:ascii="Times New Roman" w:hAnsi="Times New Roman" w:cs="Times New Roman"/>
          <w:b/>
          <w:bCs/>
        </w:rPr>
        <w:t>1.2. Quantidade</w:t>
      </w:r>
    </w:p>
    <w:p w14:paraId="531BBC05" w14:textId="10DC61B3" w:rsidR="00ED7C73" w:rsidRPr="008B07A0" w:rsidRDefault="008B07A0" w:rsidP="00ED7C73">
      <w:pPr>
        <w:jc w:val="both"/>
        <w:rPr>
          <w:rFonts w:ascii="Times New Roman" w:hAnsi="Times New Roman" w:cs="Times New Roman"/>
        </w:rPr>
      </w:pPr>
      <w:r w:rsidRPr="008B07A0">
        <w:rPr>
          <w:rFonts w:ascii="Times New Roman" w:hAnsi="Times New Roman" w:cs="Times New Roman"/>
        </w:rPr>
        <w:t xml:space="preserve">02 Conjuntos de </w:t>
      </w:r>
      <w:proofErr w:type="spellStart"/>
      <w:r w:rsidRPr="008B07A0">
        <w:rPr>
          <w:rFonts w:ascii="Times New Roman" w:hAnsi="Times New Roman" w:cs="Times New Roman"/>
        </w:rPr>
        <w:t>motobombas</w:t>
      </w:r>
      <w:proofErr w:type="spellEnd"/>
      <w:r w:rsidRPr="008B07A0">
        <w:rPr>
          <w:rFonts w:ascii="Times New Roman" w:hAnsi="Times New Roman" w:cs="Times New Roman"/>
        </w:rPr>
        <w:t xml:space="preserve"> submersíveis</w:t>
      </w:r>
    </w:p>
    <w:p w14:paraId="157C7534" w14:textId="77777777" w:rsidR="00ED7C73" w:rsidRPr="00CE274C" w:rsidRDefault="00ED7C73" w:rsidP="00ED7C73">
      <w:pPr>
        <w:jc w:val="both"/>
        <w:rPr>
          <w:rFonts w:ascii="Times New Roman" w:hAnsi="Times New Roman" w:cs="Times New Roman"/>
          <w:b/>
        </w:rPr>
      </w:pPr>
      <w:r w:rsidRPr="00CE274C">
        <w:rPr>
          <w:rFonts w:ascii="Times New Roman" w:hAnsi="Times New Roman" w:cs="Times New Roman"/>
          <w:b/>
        </w:rPr>
        <w:t>1.3. Prazo do contrato.</w:t>
      </w:r>
    </w:p>
    <w:p w14:paraId="62A90D60" w14:textId="310B5CFB" w:rsidR="00ED7C73" w:rsidRDefault="008B07A0" w:rsidP="00ED7C73">
      <w:pPr>
        <w:jc w:val="both"/>
        <w:rPr>
          <w:rFonts w:ascii="Times New Roman" w:hAnsi="Times New Roman" w:cs="Times New Roman"/>
          <w:bCs/>
        </w:rPr>
      </w:pPr>
      <w:r>
        <w:rPr>
          <w:rFonts w:ascii="Times New Roman" w:hAnsi="Times New Roman" w:cs="Times New Roman"/>
          <w:bCs/>
        </w:rPr>
        <w:t xml:space="preserve">Não haverá contrato por se tratar de </w:t>
      </w:r>
      <w:r w:rsidR="00ED7C73" w:rsidRPr="00CE274C">
        <w:rPr>
          <w:rFonts w:ascii="Times New Roman" w:hAnsi="Times New Roman" w:cs="Times New Roman"/>
          <w:bCs/>
        </w:rPr>
        <w:t>Entrega integral dos itens</w:t>
      </w:r>
      <w:r>
        <w:rPr>
          <w:rFonts w:ascii="Times New Roman" w:hAnsi="Times New Roman" w:cs="Times New Roman"/>
          <w:bCs/>
        </w:rPr>
        <w:t>, conforme previsto no art. 95 da Lei de Licitações 14133/2021.</w:t>
      </w:r>
    </w:p>
    <w:p w14:paraId="0179FF27" w14:textId="02B5FF18" w:rsidR="008B07A0" w:rsidRPr="008B07A0" w:rsidRDefault="008B07A0" w:rsidP="00ED7C73">
      <w:pPr>
        <w:jc w:val="both"/>
        <w:rPr>
          <w:rFonts w:ascii="Times New Roman" w:hAnsi="Times New Roman" w:cs="Times New Roman"/>
          <w:b/>
        </w:rPr>
      </w:pPr>
      <w:r w:rsidRPr="008B07A0">
        <w:rPr>
          <w:rFonts w:ascii="Times New Roman" w:hAnsi="Times New Roman" w:cs="Times New Roman"/>
          <w:b/>
        </w:rPr>
        <w:t>1.4. Prazo de Entrega</w:t>
      </w:r>
    </w:p>
    <w:p w14:paraId="17AA22C9" w14:textId="630F0F5F" w:rsidR="008B07A0" w:rsidRPr="00CE274C" w:rsidRDefault="008B07A0" w:rsidP="00ED7C73">
      <w:pPr>
        <w:jc w:val="both"/>
        <w:rPr>
          <w:rFonts w:ascii="Times New Roman" w:hAnsi="Times New Roman" w:cs="Times New Roman"/>
          <w:bCs/>
        </w:rPr>
      </w:pPr>
      <w:r>
        <w:rPr>
          <w:rFonts w:ascii="Times New Roman" w:hAnsi="Times New Roman" w:cs="Times New Roman"/>
          <w:bCs/>
        </w:rPr>
        <w:t>Até 30 dias a contar da autorização de fornecimento</w:t>
      </w:r>
    </w:p>
    <w:p w14:paraId="0A7312A4" w14:textId="77777777" w:rsidR="00ED7C73" w:rsidRPr="00CE274C" w:rsidRDefault="00ED7C73" w:rsidP="00ED7C73">
      <w:pPr>
        <w:jc w:val="both"/>
        <w:rPr>
          <w:rFonts w:ascii="Times New Roman" w:hAnsi="Times New Roman" w:cs="Times New Roman"/>
          <w:b/>
          <w:bCs/>
        </w:rPr>
      </w:pPr>
    </w:p>
    <w:p w14:paraId="7B9ECD3B" w14:textId="77777777" w:rsidR="00ED7C73" w:rsidRPr="00CE274C" w:rsidRDefault="00ED7C73" w:rsidP="00ED7C73">
      <w:pPr>
        <w:jc w:val="both"/>
        <w:rPr>
          <w:rFonts w:ascii="Times New Roman" w:hAnsi="Times New Roman" w:cs="Times New Roman"/>
          <w:b/>
          <w:bCs/>
        </w:rPr>
      </w:pPr>
      <w:r w:rsidRPr="00CE274C">
        <w:rPr>
          <w:rFonts w:ascii="Times New Roman" w:hAnsi="Times New Roman" w:cs="Times New Roman"/>
          <w:b/>
          <w:bCs/>
        </w:rPr>
        <w:lastRenderedPageBreak/>
        <w:t xml:space="preserve">2. JUSTIFICATIVA E OBJETIVO DA CONTRATAÇÃO </w:t>
      </w:r>
    </w:p>
    <w:p w14:paraId="6D48EE84" w14:textId="574FDF96" w:rsidR="00ED7C73" w:rsidRPr="00CE274C" w:rsidRDefault="008B07A0" w:rsidP="00ED7C73">
      <w:pPr>
        <w:jc w:val="both"/>
        <w:rPr>
          <w:rFonts w:ascii="Times New Roman" w:hAnsi="Times New Roman" w:cs="Times New Roman"/>
        </w:rPr>
      </w:pPr>
      <w:r>
        <w:rPr>
          <w:rFonts w:ascii="Times New Roman" w:hAnsi="Times New Roman" w:cs="Times New Roman"/>
        </w:rPr>
        <w:t xml:space="preserve">As </w:t>
      </w:r>
      <w:proofErr w:type="spellStart"/>
      <w:r>
        <w:rPr>
          <w:rFonts w:ascii="Times New Roman" w:hAnsi="Times New Roman" w:cs="Times New Roman"/>
        </w:rPr>
        <w:t>motobombas</w:t>
      </w:r>
      <w:proofErr w:type="spellEnd"/>
      <w:r>
        <w:rPr>
          <w:rFonts w:ascii="Times New Roman" w:hAnsi="Times New Roman" w:cs="Times New Roman"/>
        </w:rPr>
        <w:t xml:space="preserve"> submersíveis são equipamentos essenciais para retirada de água potável dos poços profundos, alimentando a rede de distribuição de água potável para a população. Algumas </w:t>
      </w:r>
      <w:proofErr w:type="spellStart"/>
      <w:r>
        <w:rPr>
          <w:rFonts w:ascii="Times New Roman" w:hAnsi="Times New Roman" w:cs="Times New Roman"/>
        </w:rPr>
        <w:t>motobombas</w:t>
      </w:r>
      <w:proofErr w:type="spellEnd"/>
      <w:r>
        <w:rPr>
          <w:rFonts w:ascii="Times New Roman" w:hAnsi="Times New Roman" w:cs="Times New Roman"/>
        </w:rPr>
        <w:t xml:space="preserve"> já estão desgastadas, com altos custos de manutenção. </w:t>
      </w:r>
      <w:r w:rsidR="00B84CF1">
        <w:rPr>
          <w:rFonts w:ascii="Times New Roman" w:hAnsi="Times New Roman" w:cs="Times New Roman"/>
        </w:rPr>
        <w:t>O objetivo com a substituição é diminuir os custos com manutenção e consequentemente prestar um serviço com mais qualidade, sem interrupções no abastecimento de água por conta de manutenção de equipamentos obsoletos</w:t>
      </w:r>
    </w:p>
    <w:p w14:paraId="21F32668" w14:textId="77777777" w:rsidR="00ED7C73" w:rsidRPr="00CE274C" w:rsidRDefault="00ED7C73" w:rsidP="00ED7C73">
      <w:pPr>
        <w:jc w:val="both"/>
        <w:rPr>
          <w:rFonts w:ascii="Times New Roman" w:hAnsi="Times New Roman" w:cs="Times New Roman"/>
        </w:rPr>
      </w:pPr>
    </w:p>
    <w:p w14:paraId="08151F5A" w14:textId="77777777" w:rsidR="00ED7C73" w:rsidRPr="00CE274C" w:rsidRDefault="00ED7C73" w:rsidP="00ED7C73">
      <w:pPr>
        <w:jc w:val="both"/>
        <w:rPr>
          <w:rFonts w:ascii="Times New Roman" w:hAnsi="Times New Roman" w:cs="Times New Roman"/>
          <w:b/>
          <w:bCs/>
        </w:rPr>
      </w:pPr>
      <w:r>
        <w:rPr>
          <w:b/>
          <w:bCs/>
        </w:rPr>
        <w:t>3.</w:t>
      </w:r>
      <w:r w:rsidRPr="00CE274C">
        <w:rPr>
          <w:rFonts w:ascii="Times New Roman" w:hAnsi="Times New Roman" w:cs="Times New Roman"/>
          <w:b/>
          <w:bCs/>
        </w:rPr>
        <w:t>ESTIMATIVA DE PREÇOS E PREÇOS REFERENCIAIS</w:t>
      </w:r>
    </w:p>
    <w:p w14:paraId="2D6082AF" w14:textId="07BE9339" w:rsidR="00ED7C73" w:rsidRPr="00CE274C" w:rsidRDefault="00ED7C73" w:rsidP="00ED7C73">
      <w:pPr>
        <w:jc w:val="both"/>
        <w:rPr>
          <w:rFonts w:ascii="Times New Roman" w:hAnsi="Times New Roman" w:cs="Times New Roman"/>
        </w:rPr>
      </w:pPr>
      <w:r w:rsidRPr="00CE274C">
        <w:rPr>
          <w:rFonts w:ascii="Times New Roman" w:hAnsi="Times New Roman" w:cs="Times New Roman"/>
        </w:rPr>
        <w:t xml:space="preserve">O custo estimado da contratação é de </w:t>
      </w:r>
      <w:r w:rsidRPr="00CE274C">
        <w:rPr>
          <w:rFonts w:ascii="Times New Roman" w:hAnsi="Times New Roman" w:cs="Times New Roman"/>
          <w:b/>
          <w:bCs/>
        </w:rPr>
        <w:t xml:space="preserve">R$ </w:t>
      </w:r>
      <w:r w:rsidR="00B84CF1">
        <w:rPr>
          <w:rFonts w:ascii="Times New Roman" w:hAnsi="Times New Roman" w:cs="Times New Roman"/>
          <w:b/>
          <w:bCs/>
        </w:rPr>
        <w:t>213.657,56</w:t>
      </w:r>
      <w:r w:rsidRPr="00CE274C">
        <w:rPr>
          <w:rFonts w:ascii="Times New Roman" w:hAnsi="Times New Roman" w:cs="Times New Roman"/>
        </w:rPr>
        <w:t xml:space="preserve"> (</w:t>
      </w:r>
      <w:r w:rsidR="00B84CF1">
        <w:rPr>
          <w:rFonts w:ascii="Times New Roman" w:hAnsi="Times New Roman" w:cs="Times New Roman"/>
        </w:rPr>
        <w:t>duzentos e treze mil, seiscentos e cinquenta e sete reais e cinquenta e seis centavos</w:t>
      </w:r>
      <w:r w:rsidRPr="00CE274C">
        <w:rPr>
          <w:rFonts w:ascii="Times New Roman" w:hAnsi="Times New Roman" w:cs="Times New Roman"/>
        </w:rPr>
        <w:t>) e os preços que serviram de referência para obtenção da média foram extraídos do Sistema Banco de Preços</w:t>
      </w:r>
      <w:r w:rsidR="00B84CF1">
        <w:rPr>
          <w:rFonts w:ascii="Times New Roman" w:hAnsi="Times New Roman" w:cs="Times New Roman"/>
        </w:rPr>
        <w:t>, em conformidade com a Instrução Normativa nº 65 de 07 de julho de 2021 (Lei 14.133/2021.</w:t>
      </w:r>
    </w:p>
    <w:p w14:paraId="3B02B56F" w14:textId="77777777" w:rsidR="00ED7C73" w:rsidRPr="00CE274C" w:rsidRDefault="00ED7C73" w:rsidP="00ED7C73">
      <w:pPr>
        <w:jc w:val="both"/>
        <w:rPr>
          <w:rFonts w:ascii="Times New Roman" w:hAnsi="Times New Roman" w:cs="Times New Roman"/>
          <w:b/>
          <w:bCs/>
          <w:u w:val="single"/>
        </w:rPr>
      </w:pPr>
      <w:r w:rsidRPr="00CE274C">
        <w:rPr>
          <w:rFonts w:ascii="Times New Roman" w:hAnsi="Times New Roman" w:cs="Times New Roman"/>
          <w:b/>
          <w:bCs/>
          <w:u w:val="single"/>
        </w:rPr>
        <w:t>Custo Estimado:</w:t>
      </w:r>
    </w:p>
    <w:p w14:paraId="71F72F00" w14:textId="77777777" w:rsidR="00ED7C73" w:rsidRPr="00CE274C" w:rsidRDefault="00ED7C73" w:rsidP="00ED7C73">
      <w:pPr>
        <w:jc w:val="both"/>
        <w:rPr>
          <w:rFonts w:ascii="Times New Roman" w:hAnsi="Times New Roman" w:cs="Times New Roman"/>
        </w:rPr>
      </w:pP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6"/>
        <w:gridCol w:w="851"/>
        <w:gridCol w:w="3492"/>
        <w:gridCol w:w="1352"/>
        <w:gridCol w:w="1581"/>
      </w:tblGrid>
      <w:tr w:rsidR="00D710E7" w:rsidRPr="00CE274C" w14:paraId="0E3CC435" w14:textId="77777777" w:rsidTr="00D710E7">
        <w:trPr>
          <w:trHeight w:val="420"/>
          <w:jc w:val="center"/>
        </w:trPr>
        <w:tc>
          <w:tcPr>
            <w:tcW w:w="816" w:type="dxa"/>
            <w:shd w:val="clear" w:color="000000" w:fill="D9D9D9"/>
            <w:noWrap/>
            <w:vAlign w:val="center"/>
            <w:hideMark/>
          </w:tcPr>
          <w:p w14:paraId="32D2FE60" w14:textId="77777777" w:rsidR="00D710E7" w:rsidRPr="00CE274C" w:rsidRDefault="00D710E7" w:rsidP="009E0B25">
            <w:pPr>
              <w:jc w:val="center"/>
              <w:rPr>
                <w:rFonts w:ascii="Times New Roman" w:hAnsi="Times New Roman" w:cs="Times New Roman"/>
                <w:b/>
                <w:bCs/>
              </w:rPr>
            </w:pPr>
            <w:r w:rsidRPr="00CE274C">
              <w:rPr>
                <w:rFonts w:ascii="Times New Roman" w:hAnsi="Times New Roman" w:cs="Times New Roman"/>
                <w:b/>
                <w:bCs/>
              </w:rPr>
              <w:t>Item</w:t>
            </w:r>
          </w:p>
        </w:tc>
        <w:tc>
          <w:tcPr>
            <w:tcW w:w="851" w:type="dxa"/>
            <w:shd w:val="clear" w:color="000000" w:fill="D9D9D9"/>
            <w:noWrap/>
            <w:vAlign w:val="center"/>
            <w:hideMark/>
          </w:tcPr>
          <w:p w14:paraId="2A13E6F8" w14:textId="77777777" w:rsidR="00D710E7" w:rsidRPr="00CE274C" w:rsidRDefault="00D710E7" w:rsidP="009E0B25">
            <w:pPr>
              <w:jc w:val="center"/>
              <w:rPr>
                <w:rFonts w:ascii="Times New Roman" w:hAnsi="Times New Roman" w:cs="Times New Roman"/>
                <w:b/>
                <w:bCs/>
              </w:rPr>
            </w:pPr>
            <w:r w:rsidRPr="00CE274C">
              <w:rPr>
                <w:rFonts w:ascii="Times New Roman" w:hAnsi="Times New Roman" w:cs="Times New Roman"/>
                <w:b/>
                <w:bCs/>
              </w:rPr>
              <w:t>QTD</w:t>
            </w:r>
          </w:p>
        </w:tc>
        <w:tc>
          <w:tcPr>
            <w:tcW w:w="3492" w:type="dxa"/>
            <w:shd w:val="clear" w:color="000000" w:fill="D9D9D9"/>
            <w:vAlign w:val="center"/>
            <w:hideMark/>
          </w:tcPr>
          <w:p w14:paraId="58908D23" w14:textId="77777777" w:rsidR="00D710E7" w:rsidRPr="00CE274C" w:rsidRDefault="00D710E7" w:rsidP="009E0B25">
            <w:pPr>
              <w:jc w:val="center"/>
              <w:rPr>
                <w:rFonts w:ascii="Times New Roman" w:hAnsi="Times New Roman" w:cs="Times New Roman"/>
                <w:b/>
                <w:bCs/>
              </w:rPr>
            </w:pPr>
            <w:r w:rsidRPr="00CE274C">
              <w:rPr>
                <w:rFonts w:ascii="Times New Roman" w:hAnsi="Times New Roman" w:cs="Times New Roman"/>
                <w:b/>
                <w:bCs/>
              </w:rPr>
              <w:t>MATERIAIS</w:t>
            </w:r>
          </w:p>
        </w:tc>
        <w:tc>
          <w:tcPr>
            <w:tcW w:w="1352" w:type="dxa"/>
            <w:shd w:val="clear" w:color="000000" w:fill="D9D9D9"/>
            <w:vAlign w:val="center"/>
            <w:hideMark/>
          </w:tcPr>
          <w:p w14:paraId="3C8357C6" w14:textId="0C2332FF" w:rsidR="00D710E7" w:rsidRPr="00CE274C" w:rsidRDefault="00D710E7" w:rsidP="009E0B25">
            <w:pPr>
              <w:jc w:val="center"/>
              <w:rPr>
                <w:rFonts w:ascii="Times New Roman" w:hAnsi="Times New Roman" w:cs="Times New Roman"/>
                <w:b/>
                <w:bCs/>
              </w:rPr>
            </w:pPr>
            <w:r>
              <w:rPr>
                <w:rFonts w:ascii="Times New Roman" w:hAnsi="Times New Roman" w:cs="Times New Roman"/>
                <w:b/>
                <w:bCs/>
              </w:rPr>
              <w:t>VR UN</w:t>
            </w:r>
          </w:p>
        </w:tc>
        <w:tc>
          <w:tcPr>
            <w:tcW w:w="1581" w:type="dxa"/>
            <w:shd w:val="clear" w:color="000000" w:fill="D9D9D9"/>
          </w:tcPr>
          <w:p w14:paraId="15CB1B87" w14:textId="77777777" w:rsidR="00D710E7" w:rsidRPr="00CE274C" w:rsidRDefault="00D710E7" w:rsidP="009E0B25">
            <w:pPr>
              <w:jc w:val="center"/>
              <w:rPr>
                <w:rFonts w:ascii="Times New Roman" w:hAnsi="Times New Roman" w:cs="Times New Roman"/>
                <w:b/>
                <w:bCs/>
              </w:rPr>
            </w:pPr>
          </w:p>
          <w:p w14:paraId="2BEBC04B" w14:textId="7C436CA2" w:rsidR="00D710E7" w:rsidRPr="00CE274C" w:rsidRDefault="00D710E7" w:rsidP="009E0B25">
            <w:pPr>
              <w:jc w:val="center"/>
              <w:rPr>
                <w:rFonts w:ascii="Times New Roman" w:hAnsi="Times New Roman" w:cs="Times New Roman"/>
                <w:b/>
                <w:bCs/>
              </w:rPr>
            </w:pPr>
            <w:r>
              <w:rPr>
                <w:rFonts w:ascii="Times New Roman" w:hAnsi="Times New Roman" w:cs="Times New Roman"/>
                <w:b/>
                <w:bCs/>
              </w:rPr>
              <w:t>VR TOTAL</w:t>
            </w:r>
          </w:p>
        </w:tc>
      </w:tr>
      <w:tr w:rsidR="00D710E7" w:rsidRPr="00CE274C" w14:paraId="05A0A0CE" w14:textId="77777777" w:rsidTr="00D710E7">
        <w:trPr>
          <w:trHeight w:val="2040"/>
          <w:jc w:val="center"/>
        </w:trPr>
        <w:tc>
          <w:tcPr>
            <w:tcW w:w="816" w:type="dxa"/>
            <w:shd w:val="clear" w:color="auto" w:fill="auto"/>
            <w:noWrap/>
            <w:vAlign w:val="center"/>
            <w:hideMark/>
          </w:tcPr>
          <w:p w14:paraId="4C3FD941" w14:textId="77777777" w:rsidR="00D710E7" w:rsidRPr="00CE274C" w:rsidRDefault="00D710E7" w:rsidP="009E0B25">
            <w:pPr>
              <w:jc w:val="center"/>
              <w:rPr>
                <w:rFonts w:ascii="Times New Roman" w:hAnsi="Times New Roman" w:cs="Times New Roman"/>
                <w:b/>
                <w:bCs/>
                <w:sz w:val="20"/>
                <w:szCs w:val="20"/>
              </w:rPr>
            </w:pPr>
            <w:r w:rsidRPr="00CE274C">
              <w:rPr>
                <w:rFonts w:ascii="Times New Roman" w:hAnsi="Times New Roman" w:cs="Times New Roman"/>
                <w:b/>
                <w:bCs/>
                <w:sz w:val="20"/>
                <w:szCs w:val="20"/>
              </w:rPr>
              <w:t>01</w:t>
            </w:r>
          </w:p>
        </w:tc>
        <w:tc>
          <w:tcPr>
            <w:tcW w:w="851" w:type="dxa"/>
            <w:shd w:val="clear" w:color="auto" w:fill="auto"/>
            <w:noWrap/>
            <w:vAlign w:val="center"/>
            <w:hideMark/>
          </w:tcPr>
          <w:p w14:paraId="3569ABEF" w14:textId="27B3D762" w:rsidR="00D710E7" w:rsidRPr="00CE274C" w:rsidRDefault="00D710E7" w:rsidP="009E0B25">
            <w:pPr>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3492" w:type="dxa"/>
            <w:shd w:val="clear" w:color="auto" w:fill="auto"/>
            <w:vAlign w:val="center"/>
            <w:hideMark/>
          </w:tcPr>
          <w:p w14:paraId="69382D42" w14:textId="77777777" w:rsidR="00D710E7" w:rsidRPr="00D710E7" w:rsidRDefault="00D710E7" w:rsidP="00D710E7">
            <w:pPr>
              <w:rPr>
                <w:rFonts w:ascii="Times New Roman" w:hAnsi="Times New Roman" w:cs="Times New Roman"/>
                <w:b/>
                <w:sz w:val="20"/>
                <w:szCs w:val="20"/>
              </w:rPr>
            </w:pPr>
            <w:r w:rsidRPr="00D710E7">
              <w:rPr>
                <w:rFonts w:ascii="Times New Roman" w:hAnsi="Times New Roman" w:cs="Times New Roman"/>
                <w:b/>
                <w:sz w:val="20"/>
                <w:szCs w:val="20"/>
              </w:rPr>
              <w:t>CONJUNTO MOTOBOMBA SUBMERSA 200HP 380V</w:t>
            </w:r>
          </w:p>
          <w:p w14:paraId="2B2D3E61" w14:textId="77777777" w:rsidR="00D710E7" w:rsidRPr="00D710E7" w:rsidRDefault="00D710E7" w:rsidP="00D710E7">
            <w:pPr>
              <w:rPr>
                <w:rFonts w:ascii="Times New Roman" w:hAnsi="Times New Roman" w:cs="Times New Roman"/>
                <w:sz w:val="20"/>
                <w:szCs w:val="20"/>
              </w:rPr>
            </w:pPr>
            <w:r w:rsidRPr="00D710E7">
              <w:rPr>
                <w:rFonts w:ascii="Times New Roman" w:hAnsi="Times New Roman" w:cs="Times New Roman"/>
                <w:sz w:val="20"/>
                <w:szCs w:val="20"/>
              </w:rPr>
              <w:t>VAZÃO: 100~185M3/H;</w:t>
            </w:r>
          </w:p>
          <w:p w14:paraId="01BEDD51" w14:textId="77777777" w:rsidR="00D710E7" w:rsidRPr="00D710E7" w:rsidRDefault="00D710E7" w:rsidP="00D710E7">
            <w:pPr>
              <w:rPr>
                <w:rFonts w:ascii="Times New Roman" w:hAnsi="Times New Roman" w:cs="Times New Roman"/>
                <w:sz w:val="20"/>
                <w:szCs w:val="20"/>
              </w:rPr>
            </w:pPr>
            <w:r w:rsidRPr="00D710E7">
              <w:rPr>
                <w:rFonts w:ascii="Times New Roman" w:hAnsi="Times New Roman" w:cs="Times New Roman"/>
                <w:sz w:val="20"/>
                <w:szCs w:val="20"/>
              </w:rPr>
              <w:t>ALTURA MANOMÉTRICA: 329~240MCA;</w:t>
            </w:r>
          </w:p>
          <w:p w14:paraId="123D2A3F" w14:textId="77777777" w:rsidR="00D710E7" w:rsidRPr="00D710E7" w:rsidRDefault="00D710E7" w:rsidP="00D710E7">
            <w:pPr>
              <w:rPr>
                <w:rFonts w:ascii="Times New Roman" w:hAnsi="Times New Roman" w:cs="Times New Roman"/>
                <w:sz w:val="20"/>
                <w:szCs w:val="20"/>
              </w:rPr>
            </w:pPr>
            <w:r w:rsidRPr="00D710E7">
              <w:rPr>
                <w:rFonts w:ascii="Times New Roman" w:hAnsi="Times New Roman" w:cs="Times New Roman"/>
                <w:sz w:val="20"/>
                <w:szCs w:val="20"/>
              </w:rPr>
              <w:t>TEMPERATURA DA ÁGUA: 30°C;</w:t>
            </w:r>
          </w:p>
          <w:p w14:paraId="4F8A60BF" w14:textId="77777777" w:rsidR="00D710E7" w:rsidRPr="00D710E7" w:rsidRDefault="00D710E7" w:rsidP="00D710E7">
            <w:pPr>
              <w:rPr>
                <w:rFonts w:ascii="Times New Roman" w:hAnsi="Times New Roman" w:cs="Times New Roman"/>
                <w:sz w:val="20"/>
                <w:szCs w:val="20"/>
              </w:rPr>
            </w:pPr>
            <w:r w:rsidRPr="00D710E7">
              <w:rPr>
                <w:rFonts w:ascii="Times New Roman" w:hAnsi="Times New Roman" w:cs="Times New Roman"/>
                <w:sz w:val="20"/>
                <w:szCs w:val="20"/>
              </w:rPr>
              <w:t>TENSÃO DE TRABALHO: 380V;</w:t>
            </w:r>
          </w:p>
          <w:p w14:paraId="0AAE502A" w14:textId="77777777" w:rsidR="00D710E7" w:rsidRPr="00D710E7" w:rsidRDefault="00D710E7" w:rsidP="00D710E7">
            <w:pPr>
              <w:rPr>
                <w:rFonts w:ascii="Times New Roman" w:hAnsi="Times New Roman" w:cs="Times New Roman"/>
                <w:sz w:val="20"/>
                <w:szCs w:val="20"/>
              </w:rPr>
            </w:pPr>
            <w:r w:rsidRPr="00D710E7">
              <w:rPr>
                <w:rFonts w:ascii="Times New Roman" w:hAnsi="Times New Roman" w:cs="Times New Roman"/>
                <w:sz w:val="20"/>
                <w:szCs w:val="20"/>
              </w:rPr>
              <w:t>FREQUÊNCIA: 60HZ;</w:t>
            </w:r>
          </w:p>
          <w:p w14:paraId="5C460764" w14:textId="77777777" w:rsidR="00D710E7" w:rsidRPr="00D710E7" w:rsidRDefault="00D710E7" w:rsidP="00D710E7">
            <w:pPr>
              <w:rPr>
                <w:rFonts w:ascii="Times New Roman" w:hAnsi="Times New Roman" w:cs="Times New Roman"/>
                <w:sz w:val="20"/>
                <w:szCs w:val="20"/>
              </w:rPr>
            </w:pPr>
            <w:r w:rsidRPr="00D710E7">
              <w:rPr>
                <w:rFonts w:ascii="Times New Roman" w:hAnsi="Times New Roman" w:cs="Times New Roman"/>
                <w:sz w:val="20"/>
                <w:szCs w:val="20"/>
              </w:rPr>
              <w:t>ROTAÇÃO MÁXIMA: 3.500RPM;</w:t>
            </w:r>
          </w:p>
          <w:p w14:paraId="059660A6" w14:textId="77777777" w:rsidR="00D710E7" w:rsidRPr="00D710E7" w:rsidRDefault="00D710E7" w:rsidP="00D710E7">
            <w:pPr>
              <w:rPr>
                <w:rFonts w:ascii="Times New Roman" w:hAnsi="Times New Roman" w:cs="Times New Roman"/>
                <w:sz w:val="20"/>
                <w:szCs w:val="20"/>
              </w:rPr>
            </w:pPr>
            <w:r w:rsidRPr="00D710E7">
              <w:rPr>
                <w:rFonts w:ascii="Times New Roman" w:hAnsi="Times New Roman" w:cs="Times New Roman"/>
                <w:sz w:val="20"/>
                <w:szCs w:val="20"/>
              </w:rPr>
              <w:t>POTÊNCIA MÁXIMA: 200HP;</w:t>
            </w:r>
          </w:p>
          <w:p w14:paraId="75066132" w14:textId="77777777" w:rsidR="00D710E7" w:rsidRPr="00D710E7" w:rsidRDefault="00D710E7" w:rsidP="00D710E7">
            <w:pPr>
              <w:rPr>
                <w:rFonts w:ascii="Times New Roman" w:hAnsi="Times New Roman" w:cs="Times New Roman"/>
              </w:rPr>
            </w:pPr>
            <w:r w:rsidRPr="00D710E7">
              <w:rPr>
                <w:rFonts w:ascii="Times New Roman" w:hAnsi="Times New Roman" w:cs="Times New Roman"/>
                <w:sz w:val="20"/>
                <w:szCs w:val="20"/>
              </w:rPr>
              <w:t>DIÂMETRO MÁXIMO DO CONJUNTO MOTOBOMBA: 222MM.</w:t>
            </w:r>
          </w:p>
          <w:p w14:paraId="31F5C0AC" w14:textId="37E1B70D" w:rsidR="00D710E7" w:rsidRPr="00CE274C" w:rsidRDefault="00D710E7" w:rsidP="009E0B25">
            <w:pPr>
              <w:jc w:val="both"/>
              <w:rPr>
                <w:rFonts w:ascii="Times New Roman" w:hAnsi="Times New Roman" w:cs="Times New Roman"/>
                <w:sz w:val="20"/>
                <w:szCs w:val="20"/>
              </w:rPr>
            </w:pPr>
          </w:p>
        </w:tc>
        <w:tc>
          <w:tcPr>
            <w:tcW w:w="1352" w:type="dxa"/>
            <w:shd w:val="clear" w:color="auto" w:fill="auto"/>
            <w:vAlign w:val="center"/>
            <w:hideMark/>
          </w:tcPr>
          <w:p w14:paraId="3BED5FF3" w14:textId="391A4678" w:rsidR="00D710E7" w:rsidRPr="00CE274C" w:rsidRDefault="00D710E7" w:rsidP="009E0B25">
            <w:pPr>
              <w:jc w:val="center"/>
              <w:rPr>
                <w:rFonts w:ascii="Times New Roman" w:hAnsi="Times New Roman" w:cs="Times New Roman"/>
                <w:b/>
                <w:bCs/>
                <w:sz w:val="20"/>
                <w:szCs w:val="20"/>
              </w:rPr>
            </w:pPr>
            <w:r w:rsidRPr="00CE274C">
              <w:rPr>
                <w:rFonts w:ascii="Times New Roman" w:hAnsi="Times New Roman" w:cs="Times New Roman"/>
                <w:b/>
                <w:bCs/>
                <w:sz w:val="20"/>
                <w:szCs w:val="20"/>
              </w:rPr>
              <w:t xml:space="preserve">R$ </w:t>
            </w:r>
            <w:r>
              <w:rPr>
                <w:rFonts w:ascii="Times New Roman" w:hAnsi="Times New Roman" w:cs="Times New Roman"/>
                <w:b/>
                <w:bCs/>
                <w:sz w:val="20"/>
                <w:szCs w:val="20"/>
              </w:rPr>
              <w:t>106.828,78</w:t>
            </w:r>
          </w:p>
        </w:tc>
        <w:tc>
          <w:tcPr>
            <w:tcW w:w="1581" w:type="dxa"/>
          </w:tcPr>
          <w:p w14:paraId="1C86C279" w14:textId="77777777" w:rsidR="00D710E7" w:rsidRPr="00CE274C" w:rsidRDefault="00D710E7" w:rsidP="009E0B25">
            <w:pPr>
              <w:jc w:val="center"/>
              <w:rPr>
                <w:rFonts w:ascii="Times New Roman" w:hAnsi="Times New Roman" w:cs="Times New Roman"/>
                <w:b/>
                <w:bCs/>
                <w:sz w:val="20"/>
                <w:szCs w:val="20"/>
              </w:rPr>
            </w:pPr>
          </w:p>
          <w:p w14:paraId="78DF6396" w14:textId="77777777" w:rsidR="00D710E7" w:rsidRPr="00CE274C" w:rsidRDefault="00D710E7" w:rsidP="009E0B25">
            <w:pPr>
              <w:jc w:val="center"/>
              <w:rPr>
                <w:rFonts w:ascii="Times New Roman" w:hAnsi="Times New Roman" w:cs="Times New Roman"/>
                <w:b/>
                <w:bCs/>
                <w:sz w:val="20"/>
                <w:szCs w:val="20"/>
              </w:rPr>
            </w:pPr>
          </w:p>
          <w:p w14:paraId="6AE5F0F9" w14:textId="77777777" w:rsidR="00D710E7" w:rsidRDefault="00D710E7" w:rsidP="009E0B25">
            <w:pPr>
              <w:jc w:val="center"/>
              <w:rPr>
                <w:rFonts w:ascii="Times New Roman" w:hAnsi="Times New Roman" w:cs="Times New Roman"/>
                <w:b/>
                <w:bCs/>
                <w:sz w:val="20"/>
                <w:szCs w:val="20"/>
              </w:rPr>
            </w:pPr>
            <w:r>
              <w:rPr>
                <w:rFonts w:ascii="Times New Roman" w:hAnsi="Times New Roman" w:cs="Times New Roman"/>
                <w:b/>
                <w:bCs/>
                <w:sz w:val="20"/>
                <w:szCs w:val="20"/>
              </w:rPr>
              <w:br/>
            </w:r>
          </w:p>
          <w:p w14:paraId="31D929AB" w14:textId="77777777" w:rsidR="00D710E7" w:rsidRDefault="00D710E7" w:rsidP="009E0B25">
            <w:pPr>
              <w:jc w:val="center"/>
              <w:rPr>
                <w:rFonts w:ascii="Times New Roman" w:hAnsi="Times New Roman" w:cs="Times New Roman"/>
                <w:b/>
                <w:bCs/>
                <w:sz w:val="20"/>
                <w:szCs w:val="20"/>
              </w:rPr>
            </w:pPr>
          </w:p>
          <w:p w14:paraId="1A428979" w14:textId="125A6B75" w:rsidR="00D710E7" w:rsidRPr="00CE274C" w:rsidRDefault="00D710E7" w:rsidP="009E0B25">
            <w:pPr>
              <w:jc w:val="center"/>
              <w:rPr>
                <w:rFonts w:ascii="Times New Roman" w:hAnsi="Times New Roman" w:cs="Times New Roman"/>
                <w:b/>
                <w:bCs/>
                <w:sz w:val="20"/>
                <w:szCs w:val="20"/>
              </w:rPr>
            </w:pPr>
            <w:r w:rsidRPr="00CE274C">
              <w:rPr>
                <w:rFonts w:ascii="Times New Roman" w:hAnsi="Times New Roman" w:cs="Times New Roman"/>
                <w:b/>
                <w:bCs/>
                <w:sz w:val="20"/>
                <w:szCs w:val="20"/>
              </w:rPr>
              <w:t xml:space="preserve">R$ </w:t>
            </w:r>
            <w:r>
              <w:rPr>
                <w:rFonts w:ascii="Times New Roman" w:hAnsi="Times New Roman" w:cs="Times New Roman"/>
                <w:b/>
                <w:bCs/>
                <w:sz w:val="20"/>
                <w:szCs w:val="20"/>
              </w:rPr>
              <w:t>213.657,56</w:t>
            </w:r>
          </w:p>
        </w:tc>
      </w:tr>
    </w:tbl>
    <w:p w14:paraId="7E45BB00" w14:textId="77777777" w:rsidR="00ED7C73" w:rsidRPr="00CE274C" w:rsidRDefault="00ED7C73" w:rsidP="00ED7C73">
      <w:pPr>
        <w:jc w:val="both"/>
        <w:rPr>
          <w:rFonts w:ascii="Times New Roman" w:hAnsi="Times New Roman" w:cs="Times New Roman"/>
        </w:rPr>
      </w:pPr>
    </w:p>
    <w:p w14:paraId="5423E9BB" w14:textId="77777777" w:rsidR="00ED7C73" w:rsidRPr="00CE274C" w:rsidRDefault="00ED7C73" w:rsidP="00ED7C73">
      <w:pPr>
        <w:jc w:val="both"/>
        <w:rPr>
          <w:rFonts w:ascii="Times New Roman" w:hAnsi="Times New Roman" w:cs="Times New Roman"/>
          <w:b/>
          <w:bCs/>
        </w:rPr>
      </w:pPr>
      <w:r>
        <w:rPr>
          <w:b/>
          <w:bCs/>
        </w:rPr>
        <w:t>4</w:t>
      </w:r>
      <w:r w:rsidRPr="00CE274C">
        <w:rPr>
          <w:rFonts w:ascii="Times New Roman" w:hAnsi="Times New Roman" w:cs="Times New Roman"/>
          <w:b/>
          <w:bCs/>
        </w:rPr>
        <w:t>. OBRIGAÇÕES DA CONTRATANTE</w:t>
      </w:r>
    </w:p>
    <w:p w14:paraId="00CA9928" w14:textId="77777777" w:rsidR="00ED7C73" w:rsidRPr="00CE274C" w:rsidRDefault="00ED7C73" w:rsidP="00ED7C73">
      <w:pPr>
        <w:jc w:val="both"/>
        <w:rPr>
          <w:rFonts w:ascii="Times New Roman" w:hAnsi="Times New Roman" w:cs="Times New Roman"/>
        </w:rPr>
      </w:pPr>
      <w:r>
        <w:rPr>
          <w:b/>
          <w:bCs/>
        </w:rPr>
        <w:lastRenderedPageBreak/>
        <w:t>4.</w:t>
      </w:r>
      <w:r w:rsidRPr="00CE274C">
        <w:rPr>
          <w:rFonts w:ascii="Times New Roman" w:hAnsi="Times New Roman" w:cs="Times New Roman"/>
          <w:b/>
          <w:bCs/>
        </w:rPr>
        <w:t>1.</w:t>
      </w:r>
      <w:r w:rsidRPr="00CE274C">
        <w:rPr>
          <w:rFonts w:ascii="Times New Roman" w:hAnsi="Times New Roman" w:cs="Times New Roman"/>
        </w:rPr>
        <w:t xml:space="preserve"> São obrigações da contratante:</w:t>
      </w:r>
    </w:p>
    <w:p w14:paraId="77624E6C" w14:textId="77777777" w:rsidR="00ED7C73" w:rsidRPr="00CE274C" w:rsidRDefault="00ED7C73" w:rsidP="00ED7C73">
      <w:pPr>
        <w:jc w:val="both"/>
        <w:rPr>
          <w:rFonts w:ascii="Times New Roman" w:hAnsi="Times New Roman" w:cs="Times New Roman"/>
        </w:rPr>
      </w:pPr>
      <w:r>
        <w:rPr>
          <w:b/>
          <w:bCs/>
        </w:rPr>
        <w:t>4.</w:t>
      </w:r>
      <w:r w:rsidRPr="00CE274C">
        <w:rPr>
          <w:rFonts w:ascii="Times New Roman" w:hAnsi="Times New Roman" w:cs="Times New Roman"/>
          <w:b/>
          <w:bCs/>
        </w:rPr>
        <w:t>1.1.</w:t>
      </w:r>
      <w:r w:rsidRPr="00CE274C">
        <w:rPr>
          <w:rFonts w:ascii="Times New Roman" w:hAnsi="Times New Roman" w:cs="Times New Roman"/>
        </w:rPr>
        <w:t xml:space="preserve"> Receber o objeto no prazo e condições estabelecidas na solicitação da compra;</w:t>
      </w:r>
    </w:p>
    <w:p w14:paraId="11677C99" w14:textId="77777777" w:rsidR="00ED7C73" w:rsidRPr="00CE274C" w:rsidRDefault="00ED7C73" w:rsidP="00ED7C73">
      <w:pPr>
        <w:jc w:val="both"/>
        <w:rPr>
          <w:rFonts w:ascii="Times New Roman" w:hAnsi="Times New Roman" w:cs="Times New Roman"/>
        </w:rPr>
      </w:pPr>
      <w:r>
        <w:rPr>
          <w:b/>
          <w:bCs/>
        </w:rPr>
        <w:t>4</w:t>
      </w:r>
      <w:r w:rsidRPr="00CE274C">
        <w:rPr>
          <w:rFonts w:ascii="Times New Roman" w:hAnsi="Times New Roman" w:cs="Times New Roman"/>
          <w:b/>
          <w:bCs/>
        </w:rPr>
        <w:t>.1.2.</w:t>
      </w:r>
      <w:r w:rsidRPr="00CE274C">
        <w:rPr>
          <w:rFonts w:ascii="Times New Roman" w:hAnsi="Times New Roman" w:cs="Times New Roman"/>
        </w:rPr>
        <w:t xml:space="preserve"> Comunicar à Contratada, por escrito, sobre imperfeições, falhas ou irregularidades verificadas no objeto fornecido, para que seja substituído, reparado ou corrigido;</w:t>
      </w:r>
    </w:p>
    <w:p w14:paraId="4A23C63C" w14:textId="77777777" w:rsidR="00ED7C73" w:rsidRPr="00CE274C" w:rsidRDefault="00ED7C73" w:rsidP="00ED7C73">
      <w:pPr>
        <w:jc w:val="both"/>
        <w:rPr>
          <w:rFonts w:ascii="Times New Roman" w:hAnsi="Times New Roman" w:cs="Times New Roman"/>
        </w:rPr>
      </w:pPr>
      <w:r>
        <w:rPr>
          <w:b/>
          <w:bCs/>
        </w:rPr>
        <w:t>4</w:t>
      </w:r>
      <w:r w:rsidRPr="00CE274C">
        <w:rPr>
          <w:rFonts w:ascii="Times New Roman" w:hAnsi="Times New Roman" w:cs="Times New Roman"/>
          <w:b/>
          <w:bCs/>
        </w:rPr>
        <w:t>.1.3.</w:t>
      </w:r>
      <w:r w:rsidRPr="00CE274C">
        <w:rPr>
          <w:rFonts w:ascii="Times New Roman" w:hAnsi="Times New Roman" w:cs="Times New Roman"/>
        </w:rPr>
        <w:t xml:space="preserve"> Efetuar o pagamento à Contratada no valor correspondente ao fornecimento do objeto, no prazo e forma estabelecidos no Edital e seus anexos;</w:t>
      </w:r>
    </w:p>
    <w:p w14:paraId="5978BEAB" w14:textId="77777777" w:rsidR="00ED7C73" w:rsidRPr="00CE274C" w:rsidRDefault="00ED7C73" w:rsidP="00ED7C73">
      <w:pPr>
        <w:jc w:val="both"/>
        <w:rPr>
          <w:rFonts w:ascii="Times New Roman" w:hAnsi="Times New Roman" w:cs="Times New Roman"/>
        </w:rPr>
      </w:pPr>
    </w:p>
    <w:p w14:paraId="08377BEB" w14:textId="77777777" w:rsidR="00ED7C73" w:rsidRPr="00CE274C" w:rsidRDefault="00ED7C73" w:rsidP="00ED7C73">
      <w:pPr>
        <w:jc w:val="both"/>
        <w:rPr>
          <w:rFonts w:ascii="Times New Roman" w:hAnsi="Times New Roman" w:cs="Times New Roman"/>
          <w:b/>
          <w:bCs/>
        </w:rPr>
      </w:pPr>
      <w:r>
        <w:rPr>
          <w:b/>
          <w:bCs/>
        </w:rPr>
        <w:t>5</w:t>
      </w:r>
      <w:r w:rsidRPr="00CE274C">
        <w:rPr>
          <w:rFonts w:ascii="Times New Roman" w:hAnsi="Times New Roman" w:cs="Times New Roman"/>
          <w:b/>
          <w:bCs/>
        </w:rPr>
        <w:t>. OBRIGAÇÕES DA CONTRATADA</w:t>
      </w:r>
    </w:p>
    <w:p w14:paraId="53999906" w14:textId="77777777" w:rsidR="00ED7C73" w:rsidRPr="00CE274C" w:rsidRDefault="00ED7C73" w:rsidP="00ED7C73">
      <w:pPr>
        <w:jc w:val="both"/>
        <w:rPr>
          <w:rFonts w:ascii="Times New Roman" w:hAnsi="Times New Roman" w:cs="Times New Roman"/>
        </w:rPr>
      </w:pPr>
      <w:r>
        <w:rPr>
          <w:b/>
          <w:bCs/>
        </w:rPr>
        <w:t>5</w:t>
      </w:r>
      <w:r w:rsidRPr="00CE274C">
        <w:rPr>
          <w:rFonts w:ascii="Times New Roman" w:hAnsi="Times New Roman" w:cs="Times New Roman"/>
          <w:b/>
          <w:bCs/>
        </w:rPr>
        <w:t>.1.</w:t>
      </w:r>
      <w:r w:rsidRPr="00CE274C">
        <w:rPr>
          <w:rFonts w:ascii="Times New Roman" w:hAnsi="Times New Roman" w:cs="Times New Roman"/>
        </w:rPr>
        <w:t xml:space="preserve"> A Contratada deve cumprir todas as obrigações constantes da proposta aceita e, ainda:</w:t>
      </w:r>
    </w:p>
    <w:p w14:paraId="46904CED" w14:textId="77777777" w:rsidR="00ED7C73" w:rsidRPr="00CE274C" w:rsidRDefault="00ED7C73" w:rsidP="00ED7C73">
      <w:pPr>
        <w:jc w:val="both"/>
        <w:rPr>
          <w:rFonts w:ascii="Times New Roman" w:hAnsi="Times New Roman" w:cs="Times New Roman"/>
        </w:rPr>
      </w:pPr>
      <w:r>
        <w:rPr>
          <w:b/>
          <w:bCs/>
        </w:rPr>
        <w:t>5</w:t>
      </w:r>
      <w:r w:rsidRPr="00CE274C">
        <w:rPr>
          <w:rFonts w:ascii="Times New Roman" w:hAnsi="Times New Roman" w:cs="Times New Roman"/>
          <w:b/>
          <w:bCs/>
        </w:rPr>
        <w:t>.1.1.</w:t>
      </w:r>
      <w:r w:rsidRPr="00CE274C">
        <w:rPr>
          <w:rFonts w:ascii="Times New Roman" w:hAnsi="Times New Roman" w:cs="Times New Roman"/>
        </w:rPr>
        <w:t xml:space="preserve"> Efetuar a entrega do objeto em perfeitas condições, conforme especificações, prazo e local constantes em edital, acompanhado da respectiva nota fiscal, na qual constarão as indicações referentes a: marca, fabricante, modelo, procedência e prazo de garantia ou validade;</w:t>
      </w:r>
    </w:p>
    <w:p w14:paraId="28E40075" w14:textId="77777777" w:rsidR="00ED7C73" w:rsidRPr="00CE274C" w:rsidRDefault="00ED7C73" w:rsidP="00ED7C73">
      <w:pPr>
        <w:jc w:val="both"/>
        <w:rPr>
          <w:rFonts w:ascii="Times New Roman" w:hAnsi="Times New Roman" w:cs="Times New Roman"/>
        </w:rPr>
      </w:pPr>
      <w:r>
        <w:rPr>
          <w:b/>
          <w:bCs/>
        </w:rPr>
        <w:t>5</w:t>
      </w:r>
      <w:r w:rsidRPr="00CE274C">
        <w:rPr>
          <w:rFonts w:ascii="Times New Roman" w:hAnsi="Times New Roman" w:cs="Times New Roman"/>
          <w:b/>
          <w:bCs/>
        </w:rPr>
        <w:t>.1.3.</w:t>
      </w:r>
      <w:r w:rsidRPr="00CE274C">
        <w:rPr>
          <w:rFonts w:ascii="Times New Roman" w:hAnsi="Times New Roman" w:cs="Times New Roman"/>
        </w:rPr>
        <w:t xml:space="preserve"> Substituir, reparar ou corrigir, às suas expensas, no prazo fixado neste Termo de Referência, o objeto com avarias ou defeitos;</w:t>
      </w:r>
    </w:p>
    <w:p w14:paraId="4DF2529C" w14:textId="77777777" w:rsidR="00ED7C73" w:rsidRPr="00CE274C" w:rsidRDefault="00ED7C73" w:rsidP="00ED7C73">
      <w:pPr>
        <w:jc w:val="both"/>
        <w:rPr>
          <w:rFonts w:ascii="Times New Roman" w:hAnsi="Times New Roman" w:cs="Times New Roman"/>
        </w:rPr>
      </w:pPr>
      <w:r>
        <w:rPr>
          <w:b/>
          <w:bCs/>
        </w:rPr>
        <w:t>5.</w:t>
      </w:r>
      <w:r w:rsidRPr="00CE274C">
        <w:rPr>
          <w:rFonts w:ascii="Times New Roman" w:hAnsi="Times New Roman" w:cs="Times New Roman"/>
          <w:b/>
          <w:bCs/>
        </w:rPr>
        <w:t>1.4.</w:t>
      </w:r>
      <w:r w:rsidRPr="00CE274C">
        <w:rPr>
          <w:rFonts w:ascii="Times New Roman" w:hAnsi="Times New Roman" w:cs="Times New Roman"/>
        </w:rPr>
        <w:t xml:space="preserve"> Comunicar à Contratante, no prazo máximo de 24 (vinte e quatro) horas que antecede a data da entrega, os motivos que impossibilitem o cumprimento do prazo previsto, com a devida comprovação;</w:t>
      </w:r>
    </w:p>
    <w:p w14:paraId="6457F6CC" w14:textId="77777777" w:rsidR="00ED7C73" w:rsidRPr="00CE274C" w:rsidRDefault="00ED7C73" w:rsidP="00ED7C73">
      <w:pPr>
        <w:jc w:val="both"/>
        <w:rPr>
          <w:rFonts w:ascii="Times New Roman" w:hAnsi="Times New Roman" w:cs="Times New Roman"/>
        </w:rPr>
      </w:pPr>
    </w:p>
    <w:p w14:paraId="1DA3DEEE" w14:textId="77777777" w:rsidR="00ED7C73" w:rsidRPr="00CE274C" w:rsidRDefault="00ED7C73" w:rsidP="00ED7C73">
      <w:pPr>
        <w:jc w:val="both"/>
        <w:rPr>
          <w:rFonts w:ascii="Times New Roman" w:hAnsi="Times New Roman" w:cs="Times New Roman"/>
          <w:b/>
          <w:bCs/>
        </w:rPr>
      </w:pPr>
      <w:r>
        <w:rPr>
          <w:b/>
          <w:bCs/>
        </w:rPr>
        <w:t>6</w:t>
      </w:r>
      <w:r w:rsidRPr="00CE274C">
        <w:rPr>
          <w:rFonts w:ascii="Times New Roman" w:hAnsi="Times New Roman" w:cs="Times New Roman"/>
          <w:b/>
          <w:bCs/>
        </w:rPr>
        <w:t>. FORMA E PRAZO DE PAGAMENTO</w:t>
      </w:r>
    </w:p>
    <w:p w14:paraId="32AC1CBD" w14:textId="77777777" w:rsidR="00ED7C73" w:rsidRPr="00CE274C" w:rsidRDefault="00ED7C73" w:rsidP="00ED7C73">
      <w:pPr>
        <w:jc w:val="both"/>
        <w:rPr>
          <w:rFonts w:ascii="Times New Roman" w:hAnsi="Times New Roman" w:cs="Times New Roman"/>
        </w:rPr>
      </w:pPr>
      <w:r>
        <w:rPr>
          <w:b/>
          <w:bCs/>
        </w:rPr>
        <w:t>6.</w:t>
      </w:r>
      <w:r w:rsidRPr="00CE274C">
        <w:rPr>
          <w:rFonts w:ascii="Times New Roman" w:hAnsi="Times New Roman" w:cs="Times New Roman"/>
          <w:b/>
          <w:bCs/>
        </w:rPr>
        <w:t>1.</w:t>
      </w:r>
      <w:r w:rsidRPr="00CE274C">
        <w:rPr>
          <w:rFonts w:ascii="Times New Roman" w:hAnsi="Times New Roman" w:cs="Times New Roman"/>
        </w:rPr>
        <w:t xml:space="preserve"> O pagamento será realizado no </w:t>
      </w:r>
      <w:r w:rsidRPr="00CE274C">
        <w:rPr>
          <w:rFonts w:ascii="Times New Roman" w:hAnsi="Times New Roman" w:cs="Times New Roman"/>
          <w:b/>
          <w:bCs/>
        </w:rPr>
        <w:t>prazo máximo de até 30 (trinta) dias</w:t>
      </w:r>
      <w:r w:rsidRPr="00CE274C">
        <w:rPr>
          <w:rFonts w:ascii="Times New Roman" w:hAnsi="Times New Roman" w:cs="Times New Roman"/>
        </w:rPr>
        <w:t>, contados a partir do recebimento da Nota Fiscal ou Fatura, através de ordem bancária, para crédito em banco, agência e conta corrente indicados pelo contratado.</w:t>
      </w:r>
    </w:p>
    <w:p w14:paraId="0FD7550E" w14:textId="77777777" w:rsidR="00ED7C73" w:rsidRPr="00CE274C" w:rsidRDefault="00ED7C73" w:rsidP="00ED7C73">
      <w:pPr>
        <w:jc w:val="both"/>
        <w:rPr>
          <w:rFonts w:ascii="Times New Roman" w:hAnsi="Times New Roman" w:cs="Times New Roman"/>
        </w:rPr>
      </w:pPr>
      <w:r>
        <w:rPr>
          <w:b/>
          <w:bCs/>
        </w:rPr>
        <w:t>6.</w:t>
      </w:r>
      <w:r w:rsidRPr="00CE274C">
        <w:rPr>
          <w:rFonts w:ascii="Times New Roman" w:hAnsi="Times New Roman" w:cs="Times New Roman"/>
          <w:b/>
          <w:bCs/>
        </w:rPr>
        <w:t>1.1.</w:t>
      </w:r>
      <w:r w:rsidRPr="00CE274C">
        <w:rPr>
          <w:rFonts w:ascii="Times New Roman" w:hAnsi="Times New Roman" w:cs="Times New Roman"/>
        </w:rPr>
        <w:t xml:space="preserve"> A Nota Fiscal/Fatura liquidada, deverá, obrigatoriamente, conter o mesmo CNPJ/MF do vencedor da contratação e atestada pelo fiscal do contrato.</w:t>
      </w:r>
    </w:p>
    <w:p w14:paraId="52E6BE1F" w14:textId="699B763E" w:rsidR="00ED7C73" w:rsidRPr="00CE274C" w:rsidRDefault="00ED7C73" w:rsidP="00ED7C73">
      <w:pPr>
        <w:jc w:val="both"/>
        <w:rPr>
          <w:rFonts w:ascii="Times New Roman" w:hAnsi="Times New Roman" w:cs="Times New Roman"/>
        </w:rPr>
      </w:pPr>
      <w:r>
        <w:rPr>
          <w:b/>
          <w:bCs/>
        </w:rPr>
        <w:t>6</w:t>
      </w:r>
      <w:r w:rsidRPr="00CE274C">
        <w:rPr>
          <w:rFonts w:ascii="Times New Roman" w:hAnsi="Times New Roman" w:cs="Times New Roman"/>
          <w:b/>
          <w:bCs/>
        </w:rPr>
        <w:t xml:space="preserve">.2. </w:t>
      </w:r>
      <w:r w:rsidRPr="00CE274C">
        <w:rPr>
          <w:rFonts w:ascii="Times New Roman" w:hAnsi="Times New Roman" w:cs="Times New Roman"/>
        </w:rPr>
        <w:t xml:space="preserve">Considera-se ocorrido o recebimento da nota fiscal ou fatura </w:t>
      </w:r>
      <w:r w:rsidR="00881F33" w:rsidRPr="00CE274C">
        <w:rPr>
          <w:rFonts w:ascii="Times New Roman" w:hAnsi="Times New Roman" w:cs="Times New Roman"/>
        </w:rPr>
        <w:t>quando</w:t>
      </w:r>
      <w:r w:rsidRPr="00CE274C">
        <w:rPr>
          <w:rFonts w:ascii="Times New Roman" w:hAnsi="Times New Roman" w:cs="Times New Roman"/>
        </w:rPr>
        <w:t xml:space="preserve"> o órgão contratante atestar a execução do objeto do contrato.</w:t>
      </w:r>
    </w:p>
    <w:p w14:paraId="79188266" w14:textId="77777777" w:rsidR="00ED7C73" w:rsidRPr="00CE274C" w:rsidRDefault="00ED7C73" w:rsidP="00ED7C73">
      <w:pPr>
        <w:jc w:val="both"/>
        <w:rPr>
          <w:rFonts w:ascii="Times New Roman" w:hAnsi="Times New Roman" w:cs="Times New Roman"/>
        </w:rPr>
      </w:pPr>
      <w:r>
        <w:rPr>
          <w:b/>
          <w:bCs/>
        </w:rPr>
        <w:t>6</w:t>
      </w:r>
      <w:r w:rsidRPr="00CE274C">
        <w:rPr>
          <w:rFonts w:ascii="Times New Roman" w:hAnsi="Times New Roman" w:cs="Times New Roman"/>
          <w:b/>
          <w:bCs/>
        </w:rPr>
        <w:t>.3.</w:t>
      </w:r>
      <w:r w:rsidRPr="00CE274C">
        <w:rPr>
          <w:rFonts w:ascii="Times New Roman" w:hAnsi="Times New Roman" w:cs="Times New Roman"/>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C4F8CC6" w14:textId="77777777" w:rsidR="00ED7C73" w:rsidRPr="00CE274C" w:rsidRDefault="00ED7C73" w:rsidP="00ED7C73">
      <w:pPr>
        <w:jc w:val="both"/>
        <w:rPr>
          <w:rFonts w:ascii="Times New Roman" w:hAnsi="Times New Roman" w:cs="Times New Roman"/>
        </w:rPr>
      </w:pPr>
    </w:p>
    <w:p w14:paraId="52D85C60" w14:textId="77777777" w:rsidR="00ED7C73" w:rsidRPr="00CE274C" w:rsidRDefault="00ED7C73" w:rsidP="00ED7C73">
      <w:pPr>
        <w:jc w:val="both"/>
        <w:rPr>
          <w:rFonts w:ascii="Times New Roman" w:hAnsi="Times New Roman" w:cs="Times New Roman"/>
          <w:b/>
        </w:rPr>
      </w:pPr>
      <w:r>
        <w:rPr>
          <w:b/>
        </w:rPr>
        <w:t>7</w:t>
      </w:r>
      <w:r w:rsidRPr="00CE274C">
        <w:rPr>
          <w:rFonts w:ascii="Times New Roman" w:hAnsi="Times New Roman" w:cs="Times New Roman"/>
          <w:b/>
        </w:rPr>
        <w:t>. GESTÃO E FISCALIZAÇÃO</w:t>
      </w:r>
    </w:p>
    <w:p w14:paraId="515C9D8D" w14:textId="77777777" w:rsidR="00ED7C73" w:rsidRPr="00CE274C" w:rsidRDefault="00ED7C73" w:rsidP="00ED7C73">
      <w:pPr>
        <w:jc w:val="both"/>
        <w:rPr>
          <w:rFonts w:ascii="Times New Roman" w:hAnsi="Times New Roman" w:cs="Times New Roman"/>
        </w:rPr>
      </w:pPr>
      <w:r w:rsidRPr="00CE274C">
        <w:rPr>
          <w:rFonts w:ascii="Times New Roman" w:hAnsi="Times New Roman" w:cs="Times New Roman"/>
          <w:b/>
          <w:bCs/>
          <w:u w:val="single"/>
        </w:rPr>
        <w:t>Gestão do Contrato:</w:t>
      </w:r>
      <w:r w:rsidRPr="00CE274C">
        <w:rPr>
          <w:rFonts w:ascii="Times New Roman" w:hAnsi="Times New Roman" w:cs="Times New Roman"/>
        </w:rPr>
        <w:t xml:space="preserve"> Orides Merge Ricci – Diretor Administrativo.</w:t>
      </w:r>
    </w:p>
    <w:p w14:paraId="6914F96B" w14:textId="77777777" w:rsidR="00ED7C73" w:rsidRPr="00CE274C" w:rsidRDefault="00ED7C73" w:rsidP="00ED7C73">
      <w:pPr>
        <w:jc w:val="both"/>
        <w:rPr>
          <w:rFonts w:ascii="Times New Roman" w:hAnsi="Times New Roman" w:cs="Times New Roman"/>
        </w:rPr>
      </w:pPr>
      <w:r w:rsidRPr="00CE274C">
        <w:rPr>
          <w:rFonts w:ascii="Times New Roman" w:hAnsi="Times New Roman" w:cs="Times New Roman"/>
          <w:b/>
          <w:bCs/>
          <w:u w:val="single"/>
        </w:rPr>
        <w:lastRenderedPageBreak/>
        <w:t>Fiscalização:</w:t>
      </w:r>
      <w:r w:rsidRPr="00CE274C">
        <w:rPr>
          <w:rFonts w:ascii="Times New Roman" w:hAnsi="Times New Roman" w:cs="Times New Roman"/>
        </w:rPr>
        <w:t xml:space="preserve"> Evandro Batista da Cruz – Encarregado da Seção de Esgoto.</w:t>
      </w:r>
    </w:p>
    <w:p w14:paraId="64B17DD9" w14:textId="77777777" w:rsidR="00ED7C73" w:rsidRPr="00CE274C" w:rsidRDefault="00ED7C73" w:rsidP="00ED7C73">
      <w:pPr>
        <w:jc w:val="both"/>
        <w:rPr>
          <w:rFonts w:ascii="Times New Roman" w:hAnsi="Times New Roman" w:cs="Times New Roman"/>
        </w:rPr>
      </w:pPr>
    </w:p>
    <w:p w14:paraId="0835D0F7" w14:textId="77777777" w:rsidR="00ED7C73" w:rsidRPr="00CE274C" w:rsidRDefault="00ED7C73" w:rsidP="00ED7C73">
      <w:pPr>
        <w:jc w:val="both"/>
        <w:rPr>
          <w:rFonts w:ascii="Times New Roman" w:hAnsi="Times New Roman" w:cs="Times New Roman"/>
          <w:b/>
        </w:rPr>
      </w:pPr>
      <w:r>
        <w:rPr>
          <w:b/>
        </w:rPr>
        <w:t>8</w:t>
      </w:r>
      <w:r w:rsidRPr="00CE274C">
        <w:rPr>
          <w:rFonts w:ascii="Times New Roman" w:hAnsi="Times New Roman" w:cs="Times New Roman"/>
          <w:b/>
        </w:rPr>
        <w:t>. CRITÉRIO DE MEDIÇÃO E PAGAMENTO</w:t>
      </w:r>
    </w:p>
    <w:p w14:paraId="139E531F" w14:textId="35B2D29D" w:rsidR="00ED7C73" w:rsidRPr="00CE274C" w:rsidRDefault="00ED7C73" w:rsidP="00ED7C73">
      <w:pPr>
        <w:jc w:val="both"/>
        <w:rPr>
          <w:rFonts w:ascii="Times New Roman" w:hAnsi="Times New Roman" w:cs="Times New Roman"/>
        </w:rPr>
      </w:pPr>
      <w:r w:rsidRPr="00CE274C">
        <w:rPr>
          <w:rFonts w:ascii="Times New Roman" w:hAnsi="Times New Roman" w:cs="Times New Roman"/>
        </w:rPr>
        <w:t xml:space="preserve">O fornecimento ocorrerá uma única vez, a Contratada receberá AF – Autorização de Fornecimento e providenciará a entrega e respectiva Emissão da Nota Fiscal, conforme determinado em Contra, respeitando o prazo de pagamento determinado no item </w:t>
      </w:r>
      <w:r w:rsidR="00881F33">
        <w:rPr>
          <w:rFonts w:ascii="Times New Roman" w:hAnsi="Times New Roman" w:cs="Times New Roman"/>
        </w:rPr>
        <w:t>6</w:t>
      </w:r>
      <w:r w:rsidRPr="00CE274C">
        <w:rPr>
          <w:rFonts w:ascii="Times New Roman" w:hAnsi="Times New Roman" w:cs="Times New Roman"/>
        </w:rPr>
        <w:t>.1.</w:t>
      </w:r>
    </w:p>
    <w:p w14:paraId="3BE7995D" w14:textId="77777777" w:rsidR="00ED7C73" w:rsidRPr="00CE274C" w:rsidRDefault="00ED7C73" w:rsidP="00ED7C73">
      <w:pPr>
        <w:jc w:val="both"/>
        <w:rPr>
          <w:rFonts w:ascii="Times New Roman" w:hAnsi="Times New Roman" w:cs="Times New Roman"/>
        </w:rPr>
      </w:pPr>
    </w:p>
    <w:p w14:paraId="3EF35B1A" w14:textId="77777777" w:rsidR="00ED7C73" w:rsidRPr="00CE274C" w:rsidRDefault="00ED7C73" w:rsidP="00ED7C73">
      <w:pPr>
        <w:jc w:val="both"/>
        <w:rPr>
          <w:rFonts w:ascii="Times New Roman" w:hAnsi="Times New Roman" w:cs="Times New Roman"/>
          <w:b/>
          <w:bCs/>
        </w:rPr>
      </w:pPr>
      <w:r>
        <w:rPr>
          <w:b/>
          <w:bCs/>
        </w:rPr>
        <w:t>9</w:t>
      </w:r>
      <w:r w:rsidRPr="00CE274C">
        <w:rPr>
          <w:rFonts w:ascii="Times New Roman" w:hAnsi="Times New Roman" w:cs="Times New Roman"/>
          <w:b/>
          <w:bCs/>
        </w:rPr>
        <w:t xml:space="preserve">. RECURSOS ORÇAMENTÁRIOS </w:t>
      </w:r>
    </w:p>
    <w:p w14:paraId="18FAD7E1" w14:textId="77777777" w:rsidR="00ED7C73" w:rsidRPr="00CE274C" w:rsidRDefault="00ED7C73" w:rsidP="00ED7C73">
      <w:pPr>
        <w:jc w:val="both"/>
        <w:rPr>
          <w:rFonts w:ascii="Times New Roman" w:hAnsi="Times New Roman" w:cs="Times New Roman"/>
        </w:rPr>
      </w:pPr>
      <w:r w:rsidRPr="00881F33">
        <w:rPr>
          <w:rFonts w:ascii="Times New Roman" w:hAnsi="Times New Roman" w:cs="Times New Roman"/>
          <w:highlight w:val="yellow"/>
        </w:rPr>
        <w:t>Dotação em anexo.</w:t>
      </w:r>
    </w:p>
    <w:p w14:paraId="6A3887A3" w14:textId="77777777" w:rsidR="00ED7C73" w:rsidRPr="00CE274C" w:rsidRDefault="00ED7C73" w:rsidP="00ED7C73">
      <w:pPr>
        <w:jc w:val="right"/>
        <w:rPr>
          <w:rFonts w:ascii="Times New Roman" w:hAnsi="Times New Roman" w:cs="Times New Roman"/>
        </w:rPr>
      </w:pPr>
    </w:p>
    <w:p w14:paraId="15B85B33" w14:textId="7D575400" w:rsidR="00ED7C73" w:rsidRPr="00CE274C" w:rsidRDefault="00ED7C73" w:rsidP="00ED7C73">
      <w:pPr>
        <w:jc w:val="right"/>
        <w:rPr>
          <w:rFonts w:ascii="Times New Roman" w:hAnsi="Times New Roman" w:cs="Times New Roman"/>
        </w:rPr>
      </w:pPr>
      <w:r w:rsidRPr="00CE274C">
        <w:rPr>
          <w:rFonts w:ascii="Times New Roman" w:hAnsi="Times New Roman" w:cs="Times New Roman"/>
        </w:rPr>
        <w:t xml:space="preserve">Barra Bonita, </w:t>
      </w:r>
      <w:r w:rsidR="00881F33">
        <w:rPr>
          <w:rFonts w:ascii="Times New Roman" w:hAnsi="Times New Roman" w:cs="Times New Roman"/>
        </w:rPr>
        <w:t>22</w:t>
      </w:r>
      <w:r w:rsidRPr="00CE274C">
        <w:rPr>
          <w:rFonts w:ascii="Times New Roman" w:hAnsi="Times New Roman" w:cs="Times New Roman"/>
        </w:rPr>
        <w:t xml:space="preserve"> de </w:t>
      </w:r>
      <w:r w:rsidR="00881F33">
        <w:rPr>
          <w:rFonts w:ascii="Times New Roman" w:hAnsi="Times New Roman" w:cs="Times New Roman"/>
        </w:rPr>
        <w:t>outubro</w:t>
      </w:r>
      <w:r w:rsidRPr="00CE274C">
        <w:rPr>
          <w:rFonts w:ascii="Times New Roman" w:hAnsi="Times New Roman" w:cs="Times New Roman"/>
        </w:rPr>
        <w:t xml:space="preserve"> de 2024.</w:t>
      </w:r>
    </w:p>
    <w:p w14:paraId="5C8F64FB" w14:textId="77777777" w:rsidR="00ED7C73" w:rsidRPr="00CE274C" w:rsidRDefault="00ED7C73" w:rsidP="00ED7C73">
      <w:pPr>
        <w:jc w:val="center"/>
        <w:rPr>
          <w:rFonts w:ascii="Times New Roman" w:hAnsi="Times New Roman" w:cs="Times New Roman"/>
        </w:rPr>
      </w:pPr>
    </w:p>
    <w:p w14:paraId="1EC9FE9D" w14:textId="77777777" w:rsidR="00ED7C73" w:rsidRPr="00CE274C" w:rsidRDefault="00ED7C73" w:rsidP="00ED7C73">
      <w:pPr>
        <w:jc w:val="center"/>
        <w:rPr>
          <w:rFonts w:ascii="Times New Roman" w:hAnsi="Times New Roman" w:cs="Times New Roman"/>
        </w:rPr>
      </w:pPr>
    </w:p>
    <w:p w14:paraId="7EA7FE74" w14:textId="32434FEA" w:rsidR="00ED7C73" w:rsidRPr="00CE274C" w:rsidRDefault="00881F33" w:rsidP="00ED7C73">
      <w:pPr>
        <w:jc w:val="center"/>
        <w:rPr>
          <w:rFonts w:ascii="Times New Roman" w:hAnsi="Times New Roman" w:cs="Times New Roman"/>
          <w:b/>
          <w:bCs/>
          <w:caps/>
        </w:rPr>
      </w:pPr>
      <w:r>
        <w:rPr>
          <w:rFonts w:ascii="Times New Roman" w:hAnsi="Times New Roman" w:cs="Times New Roman"/>
          <w:b/>
          <w:bCs/>
          <w:caps/>
        </w:rPr>
        <w:t>AFONSO CELSO GONÇALVES DIAS</w:t>
      </w:r>
    </w:p>
    <w:p w14:paraId="0DD9A32D" w14:textId="6A853AAB" w:rsidR="00ED7C73" w:rsidRPr="00CE274C" w:rsidRDefault="00ED7C73" w:rsidP="00ED7C73">
      <w:pPr>
        <w:jc w:val="center"/>
        <w:rPr>
          <w:rFonts w:ascii="Times New Roman" w:hAnsi="Times New Roman" w:cs="Times New Roman"/>
          <w:i/>
          <w:iCs/>
        </w:rPr>
      </w:pPr>
      <w:r w:rsidRPr="00CE274C">
        <w:rPr>
          <w:rFonts w:ascii="Times New Roman" w:hAnsi="Times New Roman" w:cs="Times New Roman"/>
          <w:i/>
          <w:iCs/>
        </w:rPr>
        <w:t xml:space="preserve">Diretor </w:t>
      </w:r>
      <w:r w:rsidR="00881F33">
        <w:rPr>
          <w:rFonts w:ascii="Times New Roman" w:hAnsi="Times New Roman" w:cs="Times New Roman"/>
          <w:i/>
          <w:iCs/>
        </w:rPr>
        <w:t>de Obras e Serviços</w:t>
      </w:r>
    </w:p>
    <w:p w14:paraId="7FB5E740" w14:textId="77777777" w:rsidR="00ED7C73" w:rsidRPr="00CE274C" w:rsidRDefault="00ED7C73" w:rsidP="00ED7C73">
      <w:pPr>
        <w:jc w:val="center"/>
        <w:rPr>
          <w:rFonts w:ascii="Times New Roman" w:hAnsi="Times New Roman" w:cs="Times New Roman"/>
        </w:rPr>
      </w:pPr>
    </w:p>
    <w:p w14:paraId="00757B43" w14:textId="77777777" w:rsidR="00ED7C73" w:rsidRPr="00CE274C" w:rsidRDefault="00ED7C73" w:rsidP="00ED7C73">
      <w:pPr>
        <w:jc w:val="center"/>
        <w:rPr>
          <w:rFonts w:ascii="Times New Roman" w:hAnsi="Times New Roman" w:cs="Times New Roman"/>
        </w:rPr>
      </w:pPr>
    </w:p>
    <w:p w14:paraId="36067A4E" w14:textId="77777777" w:rsidR="00ED7C73" w:rsidRPr="00CE274C" w:rsidRDefault="00ED7C73" w:rsidP="00ED7C73">
      <w:pPr>
        <w:jc w:val="center"/>
        <w:rPr>
          <w:rFonts w:ascii="Times New Roman" w:hAnsi="Times New Roman" w:cs="Times New Roman"/>
        </w:rPr>
      </w:pPr>
    </w:p>
    <w:p w14:paraId="318EC852" w14:textId="77777777" w:rsidR="00ED7C73" w:rsidRPr="00CE274C" w:rsidRDefault="00ED7C73" w:rsidP="00ED7C73">
      <w:pPr>
        <w:jc w:val="center"/>
        <w:rPr>
          <w:rFonts w:ascii="Times New Roman" w:hAnsi="Times New Roman" w:cs="Times New Roman"/>
        </w:rPr>
      </w:pPr>
    </w:p>
    <w:p w14:paraId="4DA7C9C1" w14:textId="77777777" w:rsidR="00ED7C73" w:rsidRPr="00CE274C" w:rsidRDefault="00ED7C73" w:rsidP="00ED7C73">
      <w:pPr>
        <w:jc w:val="center"/>
        <w:rPr>
          <w:rFonts w:ascii="Times New Roman" w:hAnsi="Times New Roman" w:cs="Times New Roman"/>
        </w:rPr>
      </w:pPr>
    </w:p>
    <w:p w14:paraId="48FDAC19" w14:textId="77777777" w:rsidR="00B2244B" w:rsidRPr="00A727BD" w:rsidRDefault="00B2244B" w:rsidP="00F46793">
      <w:pPr>
        <w:rPr>
          <w:sz w:val="24"/>
          <w:szCs w:val="24"/>
        </w:rPr>
      </w:pPr>
    </w:p>
    <w:p w14:paraId="50C760BA" w14:textId="77777777" w:rsidR="00B2244B" w:rsidRPr="00A727BD" w:rsidRDefault="00B2244B" w:rsidP="00F46793">
      <w:pPr>
        <w:rPr>
          <w:sz w:val="24"/>
          <w:szCs w:val="24"/>
        </w:rPr>
      </w:pPr>
    </w:p>
    <w:p w14:paraId="4315BF53" w14:textId="77777777" w:rsidR="00B2244B" w:rsidRPr="00A727BD" w:rsidRDefault="00B2244B" w:rsidP="00F46793">
      <w:pPr>
        <w:rPr>
          <w:sz w:val="24"/>
          <w:szCs w:val="24"/>
        </w:rPr>
      </w:pPr>
    </w:p>
    <w:p w14:paraId="6FCFB81F" w14:textId="77777777" w:rsidR="00B2244B" w:rsidRDefault="00B2244B" w:rsidP="00F46793">
      <w:pPr>
        <w:rPr>
          <w:sz w:val="24"/>
          <w:szCs w:val="24"/>
        </w:rPr>
      </w:pPr>
    </w:p>
    <w:p w14:paraId="45E9C155" w14:textId="77777777" w:rsidR="003B744E" w:rsidRDefault="003B744E" w:rsidP="00F46793">
      <w:pPr>
        <w:rPr>
          <w:sz w:val="24"/>
          <w:szCs w:val="24"/>
        </w:rPr>
      </w:pPr>
    </w:p>
    <w:p w14:paraId="34E8E099" w14:textId="77777777" w:rsidR="003B744E" w:rsidRDefault="003B744E" w:rsidP="00F46793">
      <w:pPr>
        <w:rPr>
          <w:sz w:val="24"/>
          <w:szCs w:val="24"/>
        </w:rPr>
      </w:pPr>
    </w:p>
    <w:p w14:paraId="6B30DD6F" w14:textId="77777777" w:rsidR="00881F33" w:rsidRDefault="00881F33" w:rsidP="00F46793">
      <w:pPr>
        <w:rPr>
          <w:sz w:val="24"/>
          <w:szCs w:val="24"/>
        </w:rPr>
      </w:pPr>
    </w:p>
    <w:p w14:paraId="77864DAC" w14:textId="77777777" w:rsidR="00881F33" w:rsidRDefault="00881F33" w:rsidP="00F46793">
      <w:pPr>
        <w:rPr>
          <w:sz w:val="24"/>
          <w:szCs w:val="24"/>
        </w:rPr>
      </w:pPr>
    </w:p>
    <w:p w14:paraId="26599A83" w14:textId="77777777" w:rsidR="00F46793" w:rsidRPr="00A727BD" w:rsidRDefault="00F46793" w:rsidP="00F46793">
      <w:pPr>
        <w:pStyle w:val="Cabealho"/>
        <w:jc w:val="center"/>
        <w:rPr>
          <w:rFonts w:ascii="Times New Roman" w:hAnsi="Times New Roman" w:cs="Times New Roman"/>
          <w:b/>
          <w:bCs/>
          <w:sz w:val="24"/>
          <w:szCs w:val="24"/>
        </w:rPr>
      </w:pPr>
      <w:r w:rsidRPr="00A727BD">
        <w:rPr>
          <w:rFonts w:ascii="Times New Roman" w:hAnsi="Times New Roman" w:cs="Times New Roman"/>
          <w:b/>
          <w:bCs/>
          <w:sz w:val="24"/>
          <w:szCs w:val="24"/>
        </w:rPr>
        <w:t>ANEXO II - PROPOSTA DE PREÇO</w:t>
      </w:r>
    </w:p>
    <w:p w14:paraId="6E7A8630" w14:textId="27FBA201" w:rsidR="00F46793" w:rsidRPr="00A727BD" w:rsidRDefault="00F46793" w:rsidP="00F46793">
      <w:pPr>
        <w:ind w:firstLine="36"/>
        <w:jc w:val="center"/>
        <w:rPr>
          <w:rFonts w:ascii="Times New Roman" w:hAnsi="Times New Roman" w:cs="Times New Roman"/>
          <w:sz w:val="24"/>
          <w:szCs w:val="24"/>
        </w:rPr>
      </w:pPr>
      <w:r w:rsidRPr="00A727BD">
        <w:rPr>
          <w:rFonts w:ascii="Times New Roman" w:hAnsi="Times New Roman" w:cs="Times New Roman"/>
          <w:sz w:val="24"/>
          <w:szCs w:val="24"/>
        </w:rPr>
        <w:t>LICITAÇÃO:</w:t>
      </w:r>
      <w:r w:rsidRPr="00A727BD">
        <w:rPr>
          <w:rFonts w:ascii="Times New Roman" w:hAnsi="Times New Roman" w:cs="Times New Roman"/>
          <w:sz w:val="24"/>
          <w:szCs w:val="24"/>
        </w:rPr>
        <w:tab/>
        <w:t>PREGÃO ELETRÔNICO Nº 900</w:t>
      </w:r>
      <w:r w:rsidR="003B744E">
        <w:rPr>
          <w:rFonts w:ascii="Times New Roman" w:hAnsi="Times New Roman" w:cs="Times New Roman"/>
          <w:sz w:val="24"/>
          <w:szCs w:val="24"/>
        </w:rPr>
        <w:t>1</w:t>
      </w:r>
      <w:r w:rsidR="00881F33">
        <w:rPr>
          <w:rFonts w:ascii="Times New Roman" w:hAnsi="Times New Roman" w:cs="Times New Roman"/>
          <w:sz w:val="24"/>
          <w:szCs w:val="24"/>
        </w:rPr>
        <w:t>6</w:t>
      </w:r>
      <w:r w:rsidRPr="00A727BD">
        <w:rPr>
          <w:rFonts w:ascii="Times New Roman" w:hAnsi="Times New Roman" w:cs="Times New Roman"/>
          <w:sz w:val="24"/>
          <w:szCs w:val="24"/>
        </w:rPr>
        <w:t>/2024</w:t>
      </w:r>
    </w:p>
    <w:p w14:paraId="1947DD5A" w14:textId="1F684D73" w:rsidR="00F46793" w:rsidRPr="00881F33" w:rsidRDefault="00F46793" w:rsidP="00F46793">
      <w:pPr>
        <w:spacing w:line="360" w:lineRule="auto"/>
        <w:ind w:left="-142"/>
        <w:rPr>
          <w:rFonts w:ascii="Times New Roman" w:hAnsi="Times New Roman" w:cs="Times New Roman"/>
        </w:rPr>
      </w:pPr>
      <w:r w:rsidRPr="00881F33">
        <w:rPr>
          <w:rFonts w:ascii="Times New Roman" w:hAnsi="Times New Roman" w:cs="Times New Roman"/>
          <w:color w:val="000000"/>
        </w:rPr>
        <w:t>RAZÃO SOCIAL DO PROPONENTE: _______________________________________________</w:t>
      </w:r>
    </w:p>
    <w:p w14:paraId="75038169" w14:textId="487FBC0E"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 xml:space="preserve">CNPJ: _______________________ INSC. ESTADUAL: </w:t>
      </w:r>
      <w:r w:rsidR="002A542F" w:rsidRPr="00881F33">
        <w:rPr>
          <w:rFonts w:ascii="Times New Roman" w:hAnsi="Times New Roman" w:cs="Times New Roman"/>
        </w:rPr>
        <w:t>___________________________</w:t>
      </w:r>
    </w:p>
    <w:p w14:paraId="2288906F" w14:textId="42A2AA8A"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 xml:space="preserve">ENDEREÇO: ____________________________________ </w:t>
      </w:r>
      <w:proofErr w:type="gramStart"/>
      <w:r w:rsidRPr="00881F33">
        <w:rPr>
          <w:rFonts w:ascii="Times New Roman" w:hAnsi="Times New Roman" w:cs="Times New Roman"/>
        </w:rPr>
        <w:t>BAIRRO :</w:t>
      </w:r>
      <w:proofErr w:type="gramEnd"/>
      <w:r w:rsidRPr="00881F33">
        <w:rPr>
          <w:rFonts w:ascii="Times New Roman" w:hAnsi="Times New Roman" w:cs="Times New Roman"/>
        </w:rPr>
        <w:t xml:space="preserve"> ________________________</w:t>
      </w:r>
    </w:p>
    <w:p w14:paraId="6C19AC64" w14:textId="586B4D02"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TELEFONE(S): _______________________ CELULAR: __________________________________</w:t>
      </w:r>
    </w:p>
    <w:p w14:paraId="2FF76FC4" w14:textId="21C6E8CB"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 xml:space="preserve">CIDADE: ______________________ESTADO:________________CEP: _____________________ </w:t>
      </w:r>
    </w:p>
    <w:p w14:paraId="42877A5C" w14:textId="7C726C41"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BANCO:__________</w:t>
      </w:r>
      <w:r w:rsidRPr="00881F33">
        <w:rPr>
          <w:rFonts w:ascii="Times New Roman" w:hAnsi="Times New Roman" w:cs="Times New Roman"/>
          <w:color w:val="000000"/>
        </w:rPr>
        <w:t xml:space="preserve"> AGÊNCIA Nº:_________ CONTA CORRENTE Nº:_______________</w:t>
      </w:r>
    </w:p>
    <w:p w14:paraId="626DF230" w14:textId="06A49086"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E-MAIL DA EMPRESA____________________________________________________________</w:t>
      </w:r>
    </w:p>
    <w:p w14:paraId="2EF10251" w14:textId="601959BB"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NOME DO SÓCIO ADMINISTRADOR________________________________________________</w:t>
      </w:r>
    </w:p>
    <w:p w14:paraId="6EF29FF6" w14:textId="2132490B" w:rsidR="00F46793" w:rsidRPr="00881F33" w:rsidRDefault="00F46793" w:rsidP="00F46793">
      <w:pPr>
        <w:spacing w:line="360" w:lineRule="auto"/>
        <w:ind w:left="-181"/>
        <w:rPr>
          <w:rFonts w:ascii="Times New Roman" w:hAnsi="Times New Roman" w:cs="Times New Roman"/>
        </w:rPr>
      </w:pPr>
      <w:r w:rsidRPr="00881F33">
        <w:rPr>
          <w:rFonts w:ascii="Times New Roman" w:hAnsi="Times New Roman" w:cs="Times New Roman"/>
        </w:rPr>
        <w:t>E-MAIL PESSOAL____________________________________________________________________</w:t>
      </w:r>
    </w:p>
    <w:tbl>
      <w:tblPr>
        <w:tblStyle w:val="Tabelacomgrade"/>
        <w:tblW w:w="0" w:type="auto"/>
        <w:tblLook w:val="04A0" w:firstRow="1" w:lastRow="0" w:firstColumn="1" w:lastColumn="0" w:noHBand="0" w:noVBand="1"/>
      </w:tblPr>
      <w:tblGrid>
        <w:gridCol w:w="1381"/>
        <w:gridCol w:w="856"/>
        <w:gridCol w:w="3413"/>
        <w:gridCol w:w="2025"/>
        <w:gridCol w:w="1953"/>
      </w:tblGrid>
      <w:tr w:rsidR="00881F33" w14:paraId="0313522E" w14:textId="19EFD190" w:rsidTr="00881F33">
        <w:tc>
          <w:tcPr>
            <w:tcW w:w="1381" w:type="dxa"/>
          </w:tcPr>
          <w:p w14:paraId="130F29D1" w14:textId="2C6D27D5" w:rsidR="00881F33" w:rsidRDefault="00881F33" w:rsidP="00F467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w:t>
            </w:r>
          </w:p>
        </w:tc>
        <w:tc>
          <w:tcPr>
            <w:tcW w:w="856" w:type="dxa"/>
          </w:tcPr>
          <w:p w14:paraId="47C3F438" w14:textId="04F26CE2" w:rsidR="00881F33" w:rsidRDefault="00881F33" w:rsidP="00F467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QTDE</w:t>
            </w:r>
          </w:p>
        </w:tc>
        <w:tc>
          <w:tcPr>
            <w:tcW w:w="3413" w:type="dxa"/>
          </w:tcPr>
          <w:p w14:paraId="437CD226" w14:textId="4FE708C5" w:rsidR="00881F33" w:rsidRDefault="00881F33" w:rsidP="00F467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OBJETO</w:t>
            </w:r>
          </w:p>
        </w:tc>
        <w:tc>
          <w:tcPr>
            <w:tcW w:w="2025" w:type="dxa"/>
          </w:tcPr>
          <w:p w14:paraId="2696D26C" w14:textId="25E020AD" w:rsidR="00881F33" w:rsidRDefault="00881F33" w:rsidP="00F467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VR UN</w:t>
            </w:r>
          </w:p>
        </w:tc>
        <w:tc>
          <w:tcPr>
            <w:tcW w:w="1953" w:type="dxa"/>
          </w:tcPr>
          <w:p w14:paraId="20473983" w14:textId="14869714" w:rsidR="00881F33" w:rsidRDefault="00881F33" w:rsidP="00F467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VR TOTAL</w:t>
            </w:r>
          </w:p>
        </w:tc>
      </w:tr>
      <w:tr w:rsidR="00881F33" w14:paraId="0AD1AB28" w14:textId="677612E8" w:rsidTr="00881F33">
        <w:tc>
          <w:tcPr>
            <w:tcW w:w="1381" w:type="dxa"/>
          </w:tcPr>
          <w:p w14:paraId="1F9BFD6C" w14:textId="77777777" w:rsidR="00881F33" w:rsidRDefault="00881F33" w:rsidP="00F46793">
            <w:pPr>
              <w:rPr>
                <w:rFonts w:ascii="Times New Roman" w:hAnsi="Times New Roman" w:cs="Times New Roman"/>
                <w:color w:val="000000" w:themeColor="text1"/>
                <w:sz w:val="24"/>
                <w:szCs w:val="24"/>
              </w:rPr>
            </w:pPr>
          </w:p>
          <w:p w14:paraId="7C639790" w14:textId="77777777" w:rsidR="00881F33" w:rsidRDefault="00881F33" w:rsidP="00F46793">
            <w:pPr>
              <w:rPr>
                <w:rFonts w:ascii="Times New Roman" w:hAnsi="Times New Roman" w:cs="Times New Roman"/>
                <w:color w:val="000000" w:themeColor="text1"/>
                <w:sz w:val="24"/>
                <w:szCs w:val="24"/>
              </w:rPr>
            </w:pPr>
          </w:p>
          <w:p w14:paraId="17445321" w14:textId="13BA616E" w:rsidR="00881F33" w:rsidRDefault="00881F33" w:rsidP="00F467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6" w:type="dxa"/>
          </w:tcPr>
          <w:p w14:paraId="4353ABF1" w14:textId="77777777" w:rsidR="00881F33" w:rsidRDefault="00881F33" w:rsidP="00F46793">
            <w:pPr>
              <w:rPr>
                <w:rFonts w:ascii="Times New Roman" w:hAnsi="Times New Roman" w:cs="Times New Roman"/>
                <w:color w:val="000000" w:themeColor="text1"/>
                <w:sz w:val="24"/>
                <w:szCs w:val="24"/>
              </w:rPr>
            </w:pPr>
          </w:p>
          <w:p w14:paraId="761B5C09" w14:textId="77777777" w:rsidR="00881F33" w:rsidRDefault="00881F33" w:rsidP="002A542F">
            <w:pPr>
              <w:rPr>
                <w:rFonts w:ascii="Times New Roman" w:hAnsi="Times New Roman" w:cs="Times New Roman"/>
                <w:color w:val="000000" w:themeColor="text1"/>
                <w:sz w:val="24"/>
                <w:szCs w:val="24"/>
              </w:rPr>
            </w:pPr>
          </w:p>
          <w:p w14:paraId="3335D71B" w14:textId="3488B48D" w:rsidR="00881F33" w:rsidRPr="002A542F" w:rsidRDefault="00881F33" w:rsidP="002A542F">
            <w:pPr>
              <w:jc w:val="center"/>
              <w:rPr>
                <w:rFonts w:ascii="Times New Roman" w:hAnsi="Times New Roman" w:cs="Times New Roman"/>
                <w:sz w:val="24"/>
                <w:szCs w:val="24"/>
              </w:rPr>
            </w:pPr>
            <w:r>
              <w:rPr>
                <w:rFonts w:ascii="Times New Roman" w:hAnsi="Times New Roman" w:cs="Times New Roman"/>
                <w:sz w:val="24"/>
                <w:szCs w:val="24"/>
              </w:rPr>
              <w:t>02</w:t>
            </w:r>
          </w:p>
        </w:tc>
        <w:tc>
          <w:tcPr>
            <w:tcW w:w="3413" w:type="dxa"/>
          </w:tcPr>
          <w:p w14:paraId="643962BC" w14:textId="77777777" w:rsidR="00881F33" w:rsidRPr="00D710E7" w:rsidRDefault="00881F33" w:rsidP="00881F33">
            <w:pPr>
              <w:rPr>
                <w:rFonts w:ascii="Times New Roman" w:hAnsi="Times New Roman" w:cs="Times New Roman"/>
                <w:b/>
                <w:sz w:val="20"/>
                <w:szCs w:val="20"/>
              </w:rPr>
            </w:pPr>
            <w:r w:rsidRPr="00D710E7">
              <w:rPr>
                <w:rFonts w:ascii="Times New Roman" w:hAnsi="Times New Roman" w:cs="Times New Roman"/>
                <w:b/>
                <w:sz w:val="20"/>
                <w:szCs w:val="20"/>
              </w:rPr>
              <w:t>CONJUNTO MOTOBOMBA SUBMERSA 200HP 380V</w:t>
            </w:r>
          </w:p>
          <w:p w14:paraId="088DBCE9" w14:textId="77777777" w:rsidR="00881F33" w:rsidRPr="00D710E7" w:rsidRDefault="00881F33" w:rsidP="00881F33">
            <w:pPr>
              <w:rPr>
                <w:rFonts w:ascii="Times New Roman" w:hAnsi="Times New Roman" w:cs="Times New Roman"/>
                <w:sz w:val="20"/>
                <w:szCs w:val="20"/>
              </w:rPr>
            </w:pPr>
            <w:r w:rsidRPr="00D710E7">
              <w:rPr>
                <w:rFonts w:ascii="Times New Roman" w:hAnsi="Times New Roman" w:cs="Times New Roman"/>
                <w:sz w:val="20"/>
                <w:szCs w:val="20"/>
              </w:rPr>
              <w:t>VAZÃO: 100~185M3/H;</w:t>
            </w:r>
          </w:p>
          <w:p w14:paraId="4094FEBA" w14:textId="77777777" w:rsidR="00881F33" w:rsidRPr="00D710E7" w:rsidRDefault="00881F33" w:rsidP="00881F33">
            <w:pPr>
              <w:rPr>
                <w:rFonts w:ascii="Times New Roman" w:hAnsi="Times New Roman" w:cs="Times New Roman"/>
                <w:sz w:val="20"/>
                <w:szCs w:val="20"/>
              </w:rPr>
            </w:pPr>
            <w:r w:rsidRPr="00D710E7">
              <w:rPr>
                <w:rFonts w:ascii="Times New Roman" w:hAnsi="Times New Roman" w:cs="Times New Roman"/>
                <w:sz w:val="20"/>
                <w:szCs w:val="20"/>
              </w:rPr>
              <w:t>ALTURA MANOMÉTRICA: 329~240MCA;</w:t>
            </w:r>
          </w:p>
          <w:p w14:paraId="2EFCF55F" w14:textId="77777777" w:rsidR="00881F33" w:rsidRPr="00D710E7" w:rsidRDefault="00881F33" w:rsidP="00881F33">
            <w:pPr>
              <w:rPr>
                <w:rFonts w:ascii="Times New Roman" w:hAnsi="Times New Roman" w:cs="Times New Roman"/>
                <w:sz w:val="20"/>
                <w:szCs w:val="20"/>
              </w:rPr>
            </w:pPr>
            <w:r w:rsidRPr="00D710E7">
              <w:rPr>
                <w:rFonts w:ascii="Times New Roman" w:hAnsi="Times New Roman" w:cs="Times New Roman"/>
                <w:sz w:val="20"/>
                <w:szCs w:val="20"/>
              </w:rPr>
              <w:t>TEMPERATURA DA ÁGUA: 30°C;</w:t>
            </w:r>
          </w:p>
          <w:p w14:paraId="395E0226" w14:textId="77777777" w:rsidR="00881F33" w:rsidRPr="00D710E7" w:rsidRDefault="00881F33" w:rsidP="00881F33">
            <w:pPr>
              <w:rPr>
                <w:rFonts w:ascii="Times New Roman" w:hAnsi="Times New Roman" w:cs="Times New Roman"/>
                <w:sz w:val="20"/>
                <w:szCs w:val="20"/>
              </w:rPr>
            </w:pPr>
            <w:r w:rsidRPr="00D710E7">
              <w:rPr>
                <w:rFonts w:ascii="Times New Roman" w:hAnsi="Times New Roman" w:cs="Times New Roman"/>
                <w:sz w:val="20"/>
                <w:szCs w:val="20"/>
              </w:rPr>
              <w:t>TENSÃO DE TRABALHO: 380V;</w:t>
            </w:r>
          </w:p>
          <w:p w14:paraId="66852DF7" w14:textId="77777777" w:rsidR="00881F33" w:rsidRPr="00D710E7" w:rsidRDefault="00881F33" w:rsidP="00881F33">
            <w:pPr>
              <w:rPr>
                <w:rFonts w:ascii="Times New Roman" w:hAnsi="Times New Roman" w:cs="Times New Roman"/>
                <w:sz w:val="20"/>
                <w:szCs w:val="20"/>
              </w:rPr>
            </w:pPr>
            <w:r w:rsidRPr="00D710E7">
              <w:rPr>
                <w:rFonts w:ascii="Times New Roman" w:hAnsi="Times New Roman" w:cs="Times New Roman"/>
                <w:sz w:val="20"/>
                <w:szCs w:val="20"/>
              </w:rPr>
              <w:t>FREQUÊNCIA: 60HZ;</w:t>
            </w:r>
          </w:p>
          <w:p w14:paraId="1E41457C" w14:textId="77777777" w:rsidR="00881F33" w:rsidRPr="00D710E7" w:rsidRDefault="00881F33" w:rsidP="00881F33">
            <w:pPr>
              <w:rPr>
                <w:rFonts w:ascii="Times New Roman" w:hAnsi="Times New Roman" w:cs="Times New Roman"/>
                <w:sz w:val="20"/>
                <w:szCs w:val="20"/>
              </w:rPr>
            </w:pPr>
            <w:r w:rsidRPr="00D710E7">
              <w:rPr>
                <w:rFonts w:ascii="Times New Roman" w:hAnsi="Times New Roman" w:cs="Times New Roman"/>
                <w:sz w:val="20"/>
                <w:szCs w:val="20"/>
              </w:rPr>
              <w:t>ROTAÇÃO MÁXIMA: 3.500RPM;</w:t>
            </w:r>
          </w:p>
          <w:p w14:paraId="491356FA" w14:textId="77777777" w:rsidR="00881F33" w:rsidRPr="00D710E7" w:rsidRDefault="00881F33" w:rsidP="00881F33">
            <w:pPr>
              <w:rPr>
                <w:rFonts w:ascii="Times New Roman" w:hAnsi="Times New Roman" w:cs="Times New Roman"/>
                <w:sz w:val="20"/>
                <w:szCs w:val="20"/>
              </w:rPr>
            </w:pPr>
            <w:r w:rsidRPr="00D710E7">
              <w:rPr>
                <w:rFonts w:ascii="Times New Roman" w:hAnsi="Times New Roman" w:cs="Times New Roman"/>
                <w:sz w:val="20"/>
                <w:szCs w:val="20"/>
              </w:rPr>
              <w:t>POTÊNCIA MÁXIMA: 200HP;</w:t>
            </w:r>
          </w:p>
          <w:p w14:paraId="338A078B" w14:textId="05FC7FC1" w:rsidR="00881F33" w:rsidRDefault="00881F33" w:rsidP="00881F33">
            <w:pPr>
              <w:jc w:val="center"/>
              <w:rPr>
                <w:rFonts w:ascii="Times New Roman" w:hAnsi="Times New Roman" w:cs="Times New Roman"/>
                <w:color w:val="000000" w:themeColor="text1"/>
                <w:sz w:val="24"/>
                <w:szCs w:val="24"/>
              </w:rPr>
            </w:pPr>
            <w:r w:rsidRPr="00D710E7">
              <w:rPr>
                <w:rFonts w:ascii="Times New Roman" w:hAnsi="Times New Roman" w:cs="Times New Roman"/>
                <w:sz w:val="20"/>
                <w:szCs w:val="20"/>
              </w:rPr>
              <w:t>DIÂMETRO MÁXIMO DO CONJUNTO MOTOBOMBA: 222MM</w:t>
            </w:r>
          </w:p>
        </w:tc>
        <w:tc>
          <w:tcPr>
            <w:tcW w:w="2025" w:type="dxa"/>
          </w:tcPr>
          <w:p w14:paraId="51502614" w14:textId="77777777" w:rsidR="00881F33" w:rsidRDefault="00881F33" w:rsidP="00F46793">
            <w:pPr>
              <w:rPr>
                <w:rFonts w:ascii="Times New Roman" w:hAnsi="Times New Roman" w:cs="Times New Roman"/>
                <w:color w:val="000000" w:themeColor="text1"/>
                <w:sz w:val="24"/>
                <w:szCs w:val="24"/>
              </w:rPr>
            </w:pPr>
          </w:p>
        </w:tc>
        <w:tc>
          <w:tcPr>
            <w:tcW w:w="1953" w:type="dxa"/>
          </w:tcPr>
          <w:p w14:paraId="37C03097" w14:textId="77777777" w:rsidR="00881F33" w:rsidRDefault="00881F33" w:rsidP="00F46793">
            <w:pPr>
              <w:rPr>
                <w:rFonts w:ascii="Times New Roman" w:hAnsi="Times New Roman" w:cs="Times New Roman"/>
                <w:color w:val="000000" w:themeColor="text1"/>
                <w:sz w:val="24"/>
                <w:szCs w:val="24"/>
              </w:rPr>
            </w:pPr>
          </w:p>
        </w:tc>
      </w:tr>
    </w:tbl>
    <w:p w14:paraId="3368C4E4" w14:textId="77777777" w:rsidR="00F46793" w:rsidRPr="00A727BD" w:rsidRDefault="00F46793" w:rsidP="00F46793">
      <w:pPr>
        <w:rPr>
          <w:rFonts w:ascii="Times New Roman" w:hAnsi="Times New Roman" w:cs="Times New Roman"/>
          <w:color w:val="000000" w:themeColor="text1"/>
          <w:sz w:val="24"/>
          <w:szCs w:val="24"/>
        </w:rPr>
      </w:pPr>
    </w:p>
    <w:p w14:paraId="68A06017" w14:textId="3DC1DC65" w:rsidR="00F46793" w:rsidRPr="00A727BD" w:rsidRDefault="00F46793" w:rsidP="00F46793">
      <w:pPr>
        <w:rPr>
          <w:rFonts w:ascii="Times New Roman" w:hAnsi="Times New Roman" w:cs="Times New Roman"/>
          <w:color w:val="000000" w:themeColor="text1"/>
          <w:sz w:val="24"/>
          <w:szCs w:val="24"/>
        </w:rPr>
      </w:pPr>
      <w:r w:rsidRPr="00A727BD">
        <w:rPr>
          <w:rFonts w:ascii="Times New Roman" w:hAnsi="Times New Roman" w:cs="Times New Roman"/>
          <w:b/>
          <w:color w:val="000000" w:themeColor="text1"/>
          <w:sz w:val="24"/>
          <w:szCs w:val="24"/>
          <w:u w:val="single"/>
        </w:rPr>
        <w:t xml:space="preserve">Observações: </w:t>
      </w:r>
    </w:p>
    <w:p w14:paraId="6B934FEF" w14:textId="1C34F1A6" w:rsidR="00F46793" w:rsidRPr="00A727BD" w:rsidRDefault="00F46793" w:rsidP="00F46793">
      <w:pPr>
        <w:jc w:val="both"/>
        <w:rPr>
          <w:rFonts w:ascii="Times New Roman" w:hAnsi="Times New Roman" w:cs="Times New Roman"/>
          <w:b/>
          <w:color w:val="000000" w:themeColor="text1"/>
          <w:sz w:val="24"/>
          <w:szCs w:val="24"/>
        </w:rPr>
      </w:pPr>
      <w:r w:rsidRPr="00A727BD">
        <w:rPr>
          <w:rFonts w:ascii="Times New Roman" w:hAnsi="Times New Roman" w:cs="Times New Roman"/>
          <w:b/>
          <w:color w:val="000000" w:themeColor="text1"/>
          <w:sz w:val="24"/>
          <w:szCs w:val="24"/>
        </w:rPr>
        <w:t xml:space="preserve">- </w:t>
      </w:r>
      <w:r w:rsidR="00BA6490" w:rsidRPr="00A727BD">
        <w:rPr>
          <w:rFonts w:ascii="Times New Roman" w:hAnsi="Times New Roman" w:cs="Times New Roman"/>
          <w:b/>
          <w:color w:val="000000" w:themeColor="text1"/>
          <w:sz w:val="24"/>
          <w:szCs w:val="24"/>
        </w:rPr>
        <w:t>Os valores ofertados devem contemplar todos os custos, inclusive o de transporte</w:t>
      </w:r>
      <w:r w:rsidRPr="00A727BD">
        <w:rPr>
          <w:rFonts w:ascii="Times New Roman" w:hAnsi="Times New Roman" w:cs="Times New Roman"/>
          <w:b/>
          <w:color w:val="000000" w:themeColor="text1"/>
          <w:sz w:val="24"/>
          <w:szCs w:val="24"/>
        </w:rPr>
        <w:t>.</w:t>
      </w:r>
    </w:p>
    <w:p w14:paraId="417B366C" w14:textId="77777777" w:rsidR="00F46793" w:rsidRPr="00A727BD" w:rsidRDefault="00F46793" w:rsidP="00F46793">
      <w:pPr>
        <w:jc w:val="both"/>
        <w:rPr>
          <w:rFonts w:ascii="Times New Roman" w:hAnsi="Times New Roman" w:cs="Times New Roman"/>
          <w:b/>
          <w:color w:val="000000" w:themeColor="text1"/>
          <w:sz w:val="24"/>
          <w:szCs w:val="24"/>
        </w:rPr>
      </w:pPr>
      <w:r w:rsidRPr="00A727BD">
        <w:rPr>
          <w:rFonts w:ascii="Times New Roman" w:hAnsi="Times New Roman" w:cs="Times New Roman"/>
          <w:b/>
          <w:color w:val="000000" w:themeColor="text1"/>
          <w:sz w:val="24"/>
          <w:szCs w:val="24"/>
        </w:rPr>
        <w:t>- A garantia ofertada aos produtos será da própria licitante, não se admitindo a garantia ser repassada para terceiros ao certame.</w:t>
      </w:r>
    </w:p>
    <w:p w14:paraId="5741B2BC" w14:textId="77777777" w:rsidR="00F46793" w:rsidRPr="00A727BD" w:rsidRDefault="00F46793" w:rsidP="00F46793">
      <w:pPr>
        <w:rPr>
          <w:rFonts w:ascii="Times New Roman" w:hAnsi="Times New Roman" w:cs="Times New Roman"/>
          <w:sz w:val="24"/>
          <w:szCs w:val="24"/>
        </w:rPr>
      </w:pPr>
    </w:p>
    <w:p w14:paraId="7988F093" w14:textId="6813AB83" w:rsidR="00BA6490" w:rsidRPr="00A727BD" w:rsidRDefault="00F46793" w:rsidP="00961882">
      <w:pPr>
        <w:ind w:firstLine="708"/>
        <w:rPr>
          <w:rFonts w:ascii="Times New Roman" w:hAnsi="Times New Roman" w:cs="Times New Roman"/>
          <w:sz w:val="24"/>
          <w:szCs w:val="24"/>
        </w:rPr>
      </w:pPr>
      <w:r w:rsidRPr="00A727BD">
        <w:rPr>
          <w:rFonts w:ascii="Times New Roman" w:hAnsi="Times New Roman" w:cs="Times New Roman"/>
          <w:sz w:val="24"/>
          <w:szCs w:val="24"/>
        </w:rPr>
        <w:t>Data:                                                              Carimbo e assinatura da empresa</w:t>
      </w:r>
    </w:p>
    <w:p w14:paraId="3C436D98" w14:textId="77777777" w:rsidR="00BA6490" w:rsidRPr="00A727BD" w:rsidRDefault="00BA6490" w:rsidP="00961882">
      <w:pPr>
        <w:ind w:firstLine="708"/>
        <w:rPr>
          <w:rFonts w:ascii="Times New Roman" w:hAnsi="Times New Roman" w:cs="Times New Roman"/>
          <w:sz w:val="24"/>
          <w:szCs w:val="24"/>
        </w:rPr>
      </w:pPr>
    </w:p>
    <w:sectPr w:rsidR="00BA6490" w:rsidRPr="00A727BD" w:rsidSect="00CC24A2">
      <w:headerReference w:type="default" r:id="rId12"/>
      <w:footerReference w:type="default" r:id="rId13"/>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B1EA3" w14:textId="77777777" w:rsidR="00B77AD9" w:rsidRDefault="00B77AD9" w:rsidP="00DB40A5">
      <w:pPr>
        <w:spacing w:after="0" w:line="240" w:lineRule="auto"/>
      </w:pPr>
      <w:r>
        <w:separator/>
      </w:r>
    </w:p>
  </w:endnote>
  <w:endnote w:type="continuationSeparator" w:id="0">
    <w:p w14:paraId="29A5B8E5" w14:textId="77777777" w:rsidR="00B77AD9" w:rsidRDefault="00B77AD9" w:rsidP="00DB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567071"/>
      <w:docPartObj>
        <w:docPartGallery w:val="Page Numbers (Bottom of Page)"/>
        <w:docPartUnique/>
      </w:docPartObj>
    </w:sdtPr>
    <w:sdtContent>
      <w:p w14:paraId="1AFFB147" w14:textId="77777777" w:rsidR="009E0B25" w:rsidRDefault="009E0B25">
        <w:pPr>
          <w:pStyle w:val="Rodap"/>
          <w:jc w:val="right"/>
        </w:pPr>
      </w:p>
    </w:sdtContent>
  </w:sdt>
  <w:p w14:paraId="5E40BC8B" w14:textId="77777777" w:rsidR="009E0B25" w:rsidRDefault="009E0B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0FB18" w14:textId="77777777" w:rsidR="00B77AD9" w:rsidRDefault="00B77AD9" w:rsidP="00DB40A5">
      <w:pPr>
        <w:spacing w:after="0" w:line="240" w:lineRule="auto"/>
      </w:pPr>
      <w:r>
        <w:separator/>
      </w:r>
    </w:p>
  </w:footnote>
  <w:footnote w:type="continuationSeparator" w:id="0">
    <w:p w14:paraId="4399BA8D" w14:textId="77777777" w:rsidR="00B77AD9" w:rsidRDefault="00B77AD9" w:rsidP="00DB4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AF89" w14:textId="77777777" w:rsidR="009E0B25" w:rsidRDefault="009E0B25" w:rsidP="00DB40A5">
    <w:pPr>
      <w:pStyle w:val="Cabealho"/>
    </w:pPr>
    <w:r>
      <w:rPr>
        <w:noProof/>
        <w:lang w:eastAsia="pt-BR"/>
      </w:rPr>
      <w:drawing>
        <wp:inline distT="0" distB="0" distL="0" distR="0" wp14:anchorId="7B3ADAB7" wp14:editId="1BE5A175">
          <wp:extent cx="576262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p w14:paraId="1593EC72" w14:textId="77777777" w:rsidR="009E0B25" w:rsidRDefault="009E0B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D13E3"/>
    <w:multiLevelType w:val="multilevel"/>
    <w:tmpl w:val="98B6E812"/>
    <w:lvl w:ilvl="0">
      <w:start w:val="8"/>
      <w:numFmt w:val="decimal"/>
      <w:lvlText w:val="%1"/>
      <w:lvlJc w:val="left"/>
      <w:pPr>
        <w:ind w:left="106" w:hanging="634"/>
      </w:pPr>
      <w:rPr>
        <w:rFonts w:hint="default"/>
        <w:lang w:val="pt-PT" w:eastAsia="en-US" w:bidi="ar-SA"/>
      </w:rPr>
    </w:lvl>
    <w:lvl w:ilvl="1">
      <w:start w:val="2"/>
      <w:numFmt w:val="decimal"/>
      <w:lvlText w:val="%1.%2"/>
      <w:lvlJc w:val="left"/>
      <w:pPr>
        <w:ind w:left="106" w:hanging="634"/>
      </w:pPr>
      <w:rPr>
        <w:rFonts w:hint="default"/>
        <w:lang w:val="pt-PT" w:eastAsia="en-US" w:bidi="ar-SA"/>
      </w:rPr>
    </w:lvl>
    <w:lvl w:ilvl="2">
      <w:start w:val="1"/>
      <w:numFmt w:val="decimal"/>
      <w:lvlText w:val="%1.%2.%3."/>
      <w:lvlJc w:val="left"/>
      <w:pPr>
        <w:ind w:left="106" w:hanging="634"/>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634"/>
      </w:pPr>
      <w:rPr>
        <w:rFonts w:hint="default"/>
        <w:lang w:val="pt-PT" w:eastAsia="en-US" w:bidi="ar-SA"/>
      </w:rPr>
    </w:lvl>
    <w:lvl w:ilvl="4">
      <w:numFmt w:val="bullet"/>
      <w:lvlText w:val="•"/>
      <w:lvlJc w:val="left"/>
      <w:pPr>
        <w:ind w:left="3886" w:hanging="634"/>
      </w:pPr>
      <w:rPr>
        <w:rFonts w:hint="default"/>
        <w:lang w:val="pt-PT" w:eastAsia="en-US" w:bidi="ar-SA"/>
      </w:rPr>
    </w:lvl>
    <w:lvl w:ilvl="5">
      <w:numFmt w:val="bullet"/>
      <w:lvlText w:val="•"/>
      <w:lvlJc w:val="left"/>
      <w:pPr>
        <w:ind w:left="4833" w:hanging="634"/>
      </w:pPr>
      <w:rPr>
        <w:rFonts w:hint="default"/>
        <w:lang w:val="pt-PT" w:eastAsia="en-US" w:bidi="ar-SA"/>
      </w:rPr>
    </w:lvl>
    <w:lvl w:ilvl="6">
      <w:numFmt w:val="bullet"/>
      <w:lvlText w:val="•"/>
      <w:lvlJc w:val="left"/>
      <w:pPr>
        <w:ind w:left="5779" w:hanging="634"/>
      </w:pPr>
      <w:rPr>
        <w:rFonts w:hint="default"/>
        <w:lang w:val="pt-PT" w:eastAsia="en-US" w:bidi="ar-SA"/>
      </w:rPr>
    </w:lvl>
    <w:lvl w:ilvl="7">
      <w:numFmt w:val="bullet"/>
      <w:lvlText w:val="•"/>
      <w:lvlJc w:val="left"/>
      <w:pPr>
        <w:ind w:left="6726" w:hanging="634"/>
      </w:pPr>
      <w:rPr>
        <w:rFonts w:hint="default"/>
        <w:lang w:val="pt-PT" w:eastAsia="en-US" w:bidi="ar-SA"/>
      </w:rPr>
    </w:lvl>
    <w:lvl w:ilvl="8">
      <w:numFmt w:val="bullet"/>
      <w:lvlText w:val="•"/>
      <w:lvlJc w:val="left"/>
      <w:pPr>
        <w:ind w:left="7672" w:hanging="634"/>
      </w:pPr>
      <w:rPr>
        <w:rFonts w:hint="default"/>
        <w:lang w:val="pt-PT" w:eastAsia="en-US" w:bidi="ar-SA"/>
      </w:rPr>
    </w:lvl>
  </w:abstractNum>
  <w:abstractNum w:abstractNumId="2">
    <w:nsid w:val="0C6B08F4"/>
    <w:multiLevelType w:val="multilevel"/>
    <w:tmpl w:val="B554D73A"/>
    <w:lvl w:ilvl="0">
      <w:start w:val="8"/>
      <w:numFmt w:val="decimal"/>
      <w:lvlText w:val="%1"/>
      <w:lvlJc w:val="left"/>
      <w:pPr>
        <w:ind w:left="360" w:hanging="360"/>
      </w:pPr>
      <w:rPr>
        <w:rFonts w:eastAsia="Arial" w:hint="default"/>
      </w:rPr>
    </w:lvl>
    <w:lvl w:ilvl="1">
      <w:start w:val="1"/>
      <w:numFmt w:val="decimal"/>
      <w:lvlText w:val="%1.%2"/>
      <w:lvlJc w:val="left"/>
      <w:pPr>
        <w:ind w:left="502" w:hanging="360"/>
      </w:pPr>
      <w:rPr>
        <w:rFonts w:eastAsia="Arial" w:hint="default"/>
        <w:b/>
        <w:bCs/>
      </w:rPr>
    </w:lvl>
    <w:lvl w:ilvl="2">
      <w:start w:val="1"/>
      <w:numFmt w:val="decimal"/>
      <w:lvlText w:val="%1.%2.%3"/>
      <w:lvlJc w:val="left"/>
      <w:pPr>
        <w:ind w:left="1004" w:hanging="720"/>
      </w:pPr>
      <w:rPr>
        <w:rFonts w:eastAsia="Arial" w:hint="default"/>
      </w:rPr>
    </w:lvl>
    <w:lvl w:ilvl="3">
      <w:start w:val="1"/>
      <w:numFmt w:val="decimal"/>
      <w:lvlText w:val="%1.%2.%3.%4"/>
      <w:lvlJc w:val="left"/>
      <w:pPr>
        <w:ind w:left="1146" w:hanging="720"/>
      </w:pPr>
      <w:rPr>
        <w:rFonts w:eastAsia="Arial" w:hint="default"/>
      </w:rPr>
    </w:lvl>
    <w:lvl w:ilvl="4">
      <w:start w:val="1"/>
      <w:numFmt w:val="decimal"/>
      <w:lvlText w:val="%1.%2.%3.%4.%5"/>
      <w:lvlJc w:val="left"/>
      <w:pPr>
        <w:ind w:left="1648" w:hanging="1080"/>
      </w:pPr>
      <w:rPr>
        <w:rFonts w:eastAsia="Arial" w:hint="default"/>
      </w:rPr>
    </w:lvl>
    <w:lvl w:ilvl="5">
      <w:start w:val="1"/>
      <w:numFmt w:val="decimal"/>
      <w:lvlText w:val="%1.%2.%3.%4.%5.%6"/>
      <w:lvlJc w:val="left"/>
      <w:pPr>
        <w:ind w:left="1790" w:hanging="1080"/>
      </w:pPr>
      <w:rPr>
        <w:rFonts w:eastAsia="Arial" w:hint="default"/>
      </w:rPr>
    </w:lvl>
    <w:lvl w:ilvl="6">
      <w:start w:val="1"/>
      <w:numFmt w:val="decimal"/>
      <w:lvlText w:val="%1.%2.%3.%4.%5.%6.%7"/>
      <w:lvlJc w:val="left"/>
      <w:pPr>
        <w:ind w:left="2292" w:hanging="1440"/>
      </w:pPr>
      <w:rPr>
        <w:rFonts w:eastAsia="Arial" w:hint="default"/>
      </w:rPr>
    </w:lvl>
    <w:lvl w:ilvl="7">
      <w:start w:val="1"/>
      <w:numFmt w:val="decimal"/>
      <w:lvlText w:val="%1.%2.%3.%4.%5.%6.%7.%8"/>
      <w:lvlJc w:val="left"/>
      <w:pPr>
        <w:ind w:left="2434" w:hanging="1440"/>
      </w:pPr>
      <w:rPr>
        <w:rFonts w:eastAsia="Arial" w:hint="default"/>
      </w:rPr>
    </w:lvl>
    <w:lvl w:ilvl="8">
      <w:start w:val="1"/>
      <w:numFmt w:val="decimal"/>
      <w:lvlText w:val="%1.%2.%3.%4.%5.%6.%7.%8.%9"/>
      <w:lvlJc w:val="left"/>
      <w:pPr>
        <w:ind w:left="2936" w:hanging="1800"/>
      </w:pPr>
      <w:rPr>
        <w:rFonts w:eastAsia="Arial" w:hint="default"/>
      </w:rPr>
    </w:lvl>
  </w:abstractNum>
  <w:abstractNum w:abstractNumId="3">
    <w:nsid w:val="0F513643"/>
    <w:multiLevelType w:val="multilevel"/>
    <w:tmpl w:val="5A26F25E"/>
    <w:lvl w:ilvl="0">
      <w:start w:val="7"/>
      <w:numFmt w:val="decimal"/>
      <w:lvlText w:val="%1"/>
      <w:lvlJc w:val="left"/>
      <w:pPr>
        <w:ind w:left="106" w:hanging="644"/>
      </w:pPr>
      <w:rPr>
        <w:rFonts w:hint="default"/>
        <w:lang w:val="pt-PT" w:eastAsia="en-US" w:bidi="ar-SA"/>
      </w:rPr>
    </w:lvl>
    <w:lvl w:ilvl="1">
      <w:start w:val="3"/>
      <w:numFmt w:val="decimal"/>
      <w:lvlText w:val="%1.%2"/>
      <w:lvlJc w:val="left"/>
      <w:pPr>
        <w:ind w:left="106" w:hanging="644"/>
      </w:pPr>
      <w:rPr>
        <w:rFonts w:hint="default"/>
        <w:lang w:val="pt-PT" w:eastAsia="en-US" w:bidi="ar-SA"/>
      </w:rPr>
    </w:lvl>
    <w:lvl w:ilvl="2">
      <w:start w:val="1"/>
      <w:numFmt w:val="decimal"/>
      <w:lvlText w:val="%1.%2.%3."/>
      <w:lvlJc w:val="left"/>
      <w:pPr>
        <w:ind w:left="106" w:hanging="644"/>
      </w:pPr>
      <w:rPr>
        <w:rFonts w:hint="default"/>
        <w:b/>
        <w:spacing w:val="-30"/>
        <w:w w:val="100"/>
        <w:u w:val="none"/>
        <w:lang w:val="pt-PT" w:eastAsia="en-US" w:bidi="ar-SA"/>
      </w:rPr>
    </w:lvl>
    <w:lvl w:ilvl="3">
      <w:numFmt w:val="bullet"/>
      <w:lvlText w:val="•"/>
      <w:lvlJc w:val="left"/>
      <w:pPr>
        <w:ind w:left="2939" w:hanging="644"/>
      </w:pPr>
      <w:rPr>
        <w:rFonts w:hint="default"/>
        <w:lang w:val="pt-PT" w:eastAsia="en-US" w:bidi="ar-SA"/>
      </w:rPr>
    </w:lvl>
    <w:lvl w:ilvl="4">
      <w:numFmt w:val="bullet"/>
      <w:lvlText w:val="•"/>
      <w:lvlJc w:val="left"/>
      <w:pPr>
        <w:ind w:left="3886" w:hanging="644"/>
      </w:pPr>
      <w:rPr>
        <w:rFonts w:hint="default"/>
        <w:lang w:val="pt-PT" w:eastAsia="en-US" w:bidi="ar-SA"/>
      </w:rPr>
    </w:lvl>
    <w:lvl w:ilvl="5">
      <w:numFmt w:val="bullet"/>
      <w:lvlText w:val="•"/>
      <w:lvlJc w:val="left"/>
      <w:pPr>
        <w:ind w:left="4833" w:hanging="644"/>
      </w:pPr>
      <w:rPr>
        <w:rFonts w:hint="default"/>
        <w:lang w:val="pt-PT" w:eastAsia="en-US" w:bidi="ar-SA"/>
      </w:rPr>
    </w:lvl>
    <w:lvl w:ilvl="6">
      <w:numFmt w:val="bullet"/>
      <w:lvlText w:val="•"/>
      <w:lvlJc w:val="left"/>
      <w:pPr>
        <w:ind w:left="5779" w:hanging="644"/>
      </w:pPr>
      <w:rPr>
        <w:rFonts w:hint="default"/>
        <w:lang w:val="pt-PT" w:eastAsia="en-US" w:bidi="ar-SA"/>
      </w:rPr>
    </w:lvl>
    <w:lvl w:ilvl="7">
      <w:numFmt w:val="bullet"/>
      <w:lvlText w:val="•"/>
      <w:lvlJc w:val="left"/>
      <w:pPr>
        <w:ind w:left="6726" w:hanging="644"/>
      </w:pPr>
      <w:rPr>
        <w:rFonts w:hint="default"/>
        <w:lang w:val="pt-PT" w:eastAsia="en-US" w:bidi="ar-SA"/>
      </w:rPr>
    </w:lvl>
    <w:lvl w:ilvl="8">
      <w:numFmt w:val="bullet"/>
      <w:lvlText w:val="•"/>
      <w:lvlJc w:val="left"/>
      <w:pPr>
        <w:ind w:left="7672" w:hanging="644"/>
      </w:pPr>
      <w:rPr>
        <w:rFonts w:hint="default"/>
        <w:lang w:val="pt-PT" w:eastAsia="en-US" w:bidi="ar-SA"/>
      </w:rPr>
    </w:lvl>
  </w:abstractNum>
  <w:abstractNum w:abstractNumId="4">
    <w:nsid w:val="0F67192C"/>
    <w:multiLevelType w:val="hybridMultilevel"/>
    <w:tmpl w:val="C9F8CDDA"/>
    <w:lvl w:ilvl="0" w:tplc="C57CB3DA">
      <w:start w:val="1"/>
      <w:numFmt w:val="lowerLetter"/>
      <w:lvlText w:val="%1)"/>
      <w:lvlJc w:val="left"/>
      <w:pPr>
        <w:ind w:left="408" w:hanging="278"/>
      </w:pPr>
      <w:rPr>
        <w:rFonts w:ascii="Times New Roman" w:eastAsia="Arial Black" w:hAnsi="Times New Roman" w:cs="Times New Roman" w:hint="default"/>
        <w:b/>
        <w:spacing w:val="-1"/>
        <w:w w:val="100"/>
        <w:sz w:val="22"/>
        <w:szCs w:val="22"/>
        <w:lang w:val="pt-PT" w:eastAsia="en-US" w:bidi="ar-SA"/>
      </w:rPr>
    </w:lvl>
    <w:lvl w:ilvl="1" w:tplc="B47C8050">
      <w:numFmt w:val="bullet"/>
      <w:lvlText w:val="•"/>
      <w:lvlJc w:val="left"/>
      <w:pPr>
        <w:ind w:left="1316" w:hanging="278"/>
      </w:pPr>
      <w:rPr>
        <w:rFonts w:hint="default"/>
        <w:lang w:val="pt-PT" w:eastAsia="en-US" w:bidi="ar-SA"/>
      </w:rPr>
    </w:lvl>
    <w:lvl w:ilvl="2" w:tplc="10366318">
      <w:numFmt w:val="bullet"/>
      <w:lvlText w:val="•"/>
      <w:lvlJc w:val="left"/>
      <w:pPr>
        <w:ind w:left="2233" w:hanging="278"/>
      </w:pPr>
      <w:rPr>
        <w:rFonts w:hint="default"/>
        <w:lang w:val="pt-PT" w:eastAsia="en-US" w:bidi="ar-SA"/>
      </w:rPr>
    </w:lvl>
    <w:lvl w:ilvl="3" w:tplc="04F47C46">
      <w:numFmt w:val="bullet"/>
      <w:lvlText w:val="•"/>
      <w:lvlJc w:val="left"/>
      <w:pPr>
        <w:ind w:left="3149" w:hanging="278"/>
      </w:pPr>
      <w:rPr>
        <w:rFonts w:hint="default"/>
        <w:lang w:val="pt-PT" w:eastAsia="en-US" w:bidi="ar-SA"/>
      </w:rPr>
    </w:lvl>
    <w:lvl w:ilvl="4" w:tplc="E58A7D7E">
      <w:numFmt w:val="bullet"/>
      <w:lvlText w:val="•"/>
      <w:lvlJc w:val="left"/>
      <w:pPr>
        <w:ind w:left="4066" w:hanging="278"/>
      </w:pPr>
      <w:rPr>
        <w:rFonts w:hint="default"/>
        <w:lang w:val="pt-PT" w:eastAsia="en-US" w:bidi="ar-SA"/>
      </w:rPr>
    </w:lvl>
    <w:lvl w:ilvl="5" w:tplc="E1ECCF3E">
      <w:numFmt w:val="bullet"/>
      <w:lvlText w:val="•"/>
      <w:lvlJc w:val="left"/>
      <w:pPr>
        <w:ind w:left="4983" w:hanging="278"/>
      </w:pPr>
      <w:rPr>
        <w:rFonts w:hint="default"/>
        <w:lang w:val="pt-PT" w:eastAsia="en-US" w:bidi="ar-SA"/>
      </w:rPr>
    </w:lvl>
    <w:lvl w:ilvl="6" w:tplc="FCEA4512">
      <w:numFmt w:val="bullet"/>
      <w:lvlText w:val="•"/>
      <w:lvlJc w:val="left"/>
      <w:pPr>
        <w:ind w:left="5899" w:hanging="278"/>
      </w:pPr>
      <w:rPr>
        <w:rFonts w:hint="default"/>
        <w:lang w:val="pt-PT" w:eastAsia="en-US" w:bidi="ar-SA"/>
      </w:rPr>
    </w:lvl>
    <w:lvl w:ilvl="7" w:tplc="1F0429E0">
      <w:numFmt w:val="bullet"/>
      <w:lvlText w:val="•"/>
      <w:lvlJc w:val="left"/>
      <w:pPr>
        <w:ind w:left="6816" w:hanging="278"/>
      </w:pPr>
      <w:rPr>
        <w:rFonts w:hint="default"/>
        <w:lang w:val="pt-PT" w:eastAsia="en-US" w:bidi="ar-SA"/>
      </w:rPr>
    </w:lvl>
    <w:lvl w:ilvl="8" w:tplc="CD34BF76">
      <w:numFmt w:val="bullet"/>
      <w:lvlText w:val="•"/>
      <w:lvlJc w:val="left"/>
      <w:pPr>
        <w:ind w:left="7732" w:hanging="278"/>
      </w:pPr>
      <w:rPr>
        <w:rFonts w:hint="default"/>
        <w:lang w:val="pt-PT" w:eastAsia="en-US" w:bidi="ar-SA"/>
      </w:rPr>
    </w:lvl>
  </w:abstractNum>
  <w:abstractNum w:abstractNumId="5">
    <w:nsid w:val="0F9043ED"/>
    <w:multiLevelType w:val="multilevel"/>
    <w:tmpl w:val="C1381C82"/>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184712"/>
    <w:multiLevelType w:val="multilevel"/>
    <w:tmpl w:val="A718F5BE"/>
    <w:lvl w:ilvl="0">
      <w:start w:val="5"/>
      <w:numFmt w:val="decimal"/>
      <w:lvlText w:val="%1"/>
      <w:lvlJc w:val="left"/>
      <w:pPr>
        <w:ind w:left="420" w:hanging="420"/>
      </w:pPr>
      <w:rPr>
        <w:rFonts w:hint="default"/>
      </w:rPr>
    </w:lvl>
    <w:lvl w:ilvl="1">
      <w:start w:val="14"/>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
    <w:nsid w:val="14564930"/>
    <w:multiLevelType w:val="multilevel"/>
    <w:tmpl w:val="25B60118"/>
    <w:lvl w:ilvl="0">
      <w:start w:val="7"/>
      <w:numFmt w:val="decimal"/>
      <w:lvlText w:val="%1"/>
      <w:lvlJc w:val="left"/>
      <w:pPr>
        <w:ind w:left="106" w:hanging="632"/>
      </w:pPr>
      <w:rPr>
        <w:rFonts w:hint="default"/>
        <w:lang w:val="pt-PT" w:eastAsia="en-US" w:bidi="ar-SA"/>
      </w:rPr>
    </w:lvl>
    <w:lvl w:ilvl="1">
      <w:start w:val="7"/>
      <w:numFmt w:val="decimal"/>
      <w:lvlText w:val="%1.%2"/>
      <w:lvlJc w:val="left"/>
      <w:pPr>
        <w:ind w:left="106" w:hanging="632"/>
      </w:pPr>
      <w:rPr>
        <w:rFonts w:hint="default"/>
        <w:lang w:val="pt-PT" w:eastAsia="en-US" w:bidi="ar-SA"/>
      </w:rPr>
    </w:lvl>
    <w:lvl w:ilvl="2">
      <w:start w:val="1"/>
      <w:numFmt w:val="decimal"/>
      <w:lvlText w:val="%1.%2.%3."/>
      <w:lvlJc w:val="left"/>
      <w:pPr>
        <w:ind w:left="106" w:hanging="632"/>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632"/>
      </w:pPr>
      <w:rPr>
        <w:rFonts w:hint="default"/>
        <w:lang w:val="pt-PT" w:eastAsia="en-US" w:bidi="ar-SA"/>
      </w:rPr>
    </w:lvl>
    <w:lvl w:ilvl="4">
      <w:numFmt w:val="bullet"/>
      <w:lvlText w:val="•"/>
      <w:lvlJc w:val="left"/>
      <w:pPr>
        <w:ind w:left="3886" w:hanging="632"/>
      </w:pPr>
      <w:rPr>
        <w:rFonts w:hint="default"/>
        <w:lang w:val="pt-PT" w:eastAsia="en-US" w:bidi="ar-SA"/>
      </w:rPr>
    </w:lvl>
    <w:lvl w:ilvl="5">
      <w:numFmt w:val="bullet"/>
      <w:lvlText w:val="•"/>
      <w:lvlJc w:val="left"/>
      <w:pPr>
        <w:ind w:left="4833" w:hanging="632"/>
      </w:pPr>
      <w:rPr>
        <w:rFonts w:hint="default"/>
        <w:lang w:val="pt-PT" w:eastAsia="en-US" w:bidi="ar-SA"/>
      </w:rPr>
    </w:lvl>
    <w:lvl w:ilvl="6">
      <w:numFmt w:val="bullet"/>
      <w:lvlText w:val="•"/>
      <w:lvlJc w:val="left"/>
      <w:pPr>
        <w:ind w:left="5779" w:hanging="632"/>
      </w:pPr>
      <w:rPr>
        <w:rFonts w:hint="default"/>
        <w:lang w:val="pt-PT" w:eastAsia="en-US" w:bidi="ar-SA"/>
      </w:rPr>
    </w:lvl>
    <w:lvl w:ilvl="7">
      <w:numFmt w:val="bullet"/>
      <w:lvlText w:val="•"/>
      <w:lvlJc w:val="left"/>
      <w:pPr>
        <w:ind w:left="6726" w:hanging="632"/>
      </w:pPr>
      <w:rPr>
        <w:rFonts w:hint="default"/>
        <w:lang w:val="pt-PT" w:eastAsia="en-US" w:bidi="ar-SA"/>
      </w:rPr>
    </w:lvl>
    <w:lvl w:ilvl="8">
      <w:numFmt w:val="bullet"/>
      <w:lvlText w:val="•"/>
      <w:lvlJc w:val="left"/>
      <w:pPr>
        <w:ind w:left="7672" w:hanging="632"/>
      </w:pPr>
      <w:rPr>
        <w:rFonts w:hint="default"/>
        <w:lang w:val="pt-PT" w:eastAsia="en-US" w:bidi="ar-SA"/>
      </w:rPr>
    </w:lvl>
  </w:abstractNum>
  <w:abstractNum w:abstractNumId="8">
    <w:nsid w:val="1D5C100D"/>
    <w:multiLevelType w:val="multilevel"/>
    <w:tmpl w:val="6B16B952"/>
    <w:lvl w:ilvl="0">
      <w:start w:val="1"/>
      <w:numFmt w:val="decimal"/>
      <w:pStyle w:val="Nivel01"/>
      <w:lvlText w:val="%1."/>
      <w:lvlJc w:val="left"/>
      <w:pPr>
        <w:ind w:left="360" w:hanging="360"/>
      </w:pPr>
      <w:rPr>
        <w:b/>
        <w:sz w:val="24"/>
        <w:szCs w:val="24"/>
      </w:rPr>
    </w:lvl>
    <w:lvl w:ilvl="1">
      <w:start w:val="1"/>
      <w:numFmt w:val="decimal"/>
      <w:pStyle w:val="Nivel2"/>
      <w:lvlText w:val="%1.%2."/>
      <w:lvlJc w:val="left"/>
      <w:pPr>
        <w:ind w:left="1992" w:hanging="432"/>
      </w:pPr>
      <w:rPr>
        <w:b/>
        <w:i w:val="0"/>
        <w:strike w:val="0"/>
        <w:color w:val="auto"/>
        <w:sz w:val="24"/>
        <w:szCs w:val="20"/>
        <w:u w:val="none"/>
      </w:rPr>
    </w:lvl>
    <w:lvl w:ilvl="2">
      <w:start w:val="1"/>
      <w:numFmt w:val="decimal"/>
      <w:pStyle w:val="Nivel3"/>
      <w:lvlText w:val="%1.%2.%3."/>
      <w:lvlJc w:val="left"/>
      <w:pPr>
        <w:ind w:left="930" w:hanging="504"/>
      </w:pPr>
      <w:rPr>
        <w:rFonts w:ascii="Times New Roman" w:hAnsi="Times New Roman" w:hint="default"/>
        <w:b/>
        <w:i w:val="0"/>
        <w:strike w:val="0"/>
        <w:color w:val="auto"/>
        <w:sz w:val="24"/>
        <w:szCs w:val="20"/>
      </w:rPr>
    </w:lvl>
    <w:lvl w:ilvl="3">
      <w:start w:val="1"/>
      <w:numFmt w:val="decimal"/>
      <w:pStyle w:val="Nivel4"/>
      <w:lvlText w:val="%1.%2.%3.%4."/>
      <w:lvlJc w:val="left"/>
      <w:pPr>
        <w:ind w:left="2491" w:hanging="648"/>
      </w:pPr>
      <w:rPr>
        <w:b/>
        <w:color w:val="000000" w:themeColor="text1"/>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B22DA0"/>
    <w:multiLevelType w:val="multilevel"/>
    <w:tmpl w:val="09D6C78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334E714D"/>
    <w:multiLevelType w:val="multilevel"/>
    <w:tmpl w:val="ED8229BC"/>
    <w:lvl w:ilvl="0">
      <w:start w:val="15"/>
      <w:numFmt w:val="decimal"/>
      <w:lvlText w:val="%1"/>
      <w:lvlJc w:val="left"/>
      <w:pPr>
        <w:ind w:left="420" w:hanging="420"/>
      </w:pPr>
      <w:rPr>
        <w:rFonts w:hint="default"/>
        <w:b/>
      </w:rPr>
    </w:lvl>
    <w:lvl w:ilvl="1">
      <w:start w:val="1"/>
      <w:numFmt w:val="decimal"/>
      <w:lvlText w:val="%1.%2"/>
      <w:lvlJc w:val="left"/>
      <w:pPr>
        <w:ind w:left="1836" w:hanging="420"/>
      </w:pPr>
      <w:rPr>
        <w:rFonts w:hint="default"/>
        <w:b/>
      </w:rPr>
    </w:lvl>
    <w:lvl w:ilvl="2">
      <w:start w:val="1"/>
      <w:numFmt w:val="decimal"/>
      <w:lvlText w:val="%1.%2.%3"/>
      <w:lvlJc w:val="left"/>
      <w:pPr>
        <w:ind w:left="3552" w:hanging="720"/>
      </w:pPr>
      <w:rPr>
        <w:rFonts w:hint="default"/>
        <w:b/>
      </w:rPr>
    </w:lvl>
    <w:lvl w:ilvl="3">
      <w:start w:val="1"/>
      <w:numFmt w:val="decimal"/>
      <w:lvlText w:val="%1.%2.%3.%4"/>
      <w:lvlJc w:val="left"/>
      <w:pPr>
        <w:ind w:left="4968" w:hanging="720"/>
      </w:pPr>
      <w:rPr>
        <w:rFonts w:hint="default"/>
        <w:b/>
      </w:rPr>
    </w:lvl>
    <w:lvl w:ilvl="4">
      <w:start w:val="1"/>
      <w:numFmt w:val="decimal"/>
      <w:lvlText w:val="%1.%2.%3.%4.%5"/>
      <w:lvlJc w:val="left"/>
      <w:pPr>
        <w:ind w:left="6744" w:hanging="1080"/>
      </w:pPr>
      <w:rPr>
        <w:rFonts w:hint="default"/>
        <w:b/>
      </w:rPr>
    </w:lvl>
    <w:lvl w:ilvl="5">
      <w:start w:val="1"/>
      <w:numFmt w:val="decimal"/>
      <w:lvlText w:val="%1.%2.%3.%4.%5.%6"/>
      <w:lvlJc w:val="left"/>
      <w:pPr>
        <w:ind w:left="8160" w:hanging="1080"/>
      </w:pPr>
      <w:rPr>
        <w:rFonts w:hint="default"/>
        <w:b/>
      </w:rPr>
    </w:lvl>
    <w:lvl w:ilvl="6">
      <w:start w:val="1"/>
      <w:numFmt w:val="decimal"/>
      <w:lvlText w:val="%1.%2.%3.%4.%5.%6.%7"/>
      <w:lvlJc w:val="left"/>
      <w:pPr>
        <w:ind w:left="9936" w:hanging="1440"/>
      </w:pPr>
      <w:rPr>
        <w:rFonts w:hint="default"/>
        <w:b/>
      </w:rPr>
    </w:lvl>
    <w:lvl w:ilvl="7">
      <w:start w:val="1"/>
      <w:numFmt w:val="decimal"/>
      <w:lvlText w:val="%1.%2.%3.%4.%5.%6.%7.%8"/>
      <w:lvlJc w:val="left"/>
      <w:pPr>
        <w:ind w:left="11352" w:hanging="1440"/>
      </w:pPr>
      <w:rPr>
        <w:rFonts w:hint="default"/>
        <w:b/>
      </w:rPr>
    </w:lvl>
    <w:lvl w:ilvl="8">
      <w:start w:val="1"/>
      <w:numFmt w:val="decimal"/>
      <w:lvlText w:val="%1.%2.%3.%4.%5.%6.%7.%8.%9"/>
      <w:lvlJc w:val="left"/>
      <w:pPr>
        <w:ind w:left="12768" w:hanging="1440"/>
      </w:pPr>
      <w:rPr>
        <w:rFonts w:hint="default"/>
        <w:b/>
      </w:rPr>
    </w:lvl>
  </w:abstractNum>
  <w:abstractNum w:abstractNumId="11">
    <w:nsid w:val="39F22C5A"/>
    <w:multiLevelType w:val="hybridMultilevel"/>
    <w:tmpl w:val="B0FA0A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984DEA"/>
    <w:multiLevelType w:val="multilevel"/>
    <w:tmpl w:val="3BD02AF0"/>
    <w:lvl w:ilvl="0">
      <w:start w:val="5"/>
      <w:numFmt w:val="decimal"/>
      <w:lvlText w:val="%1"/>
      <w:lvlJc w:val="left"/>
      <w:pPr>
        <w:ind w:left="360" w:hanging="360"/>
      </w:pPr>
      <w:rPr>
        <w:rFonts w:eastAsiaTheme="minorEastAsia" w:hint="default"/>
        <w:b w:val="0"/>
      </w:rPr>
    </w:lvl>
    <w:lvl w:ilvl="1">
      <w:start w:val="9"/>
      <w:numFmt w:val="decimal"/>
      <w:lvlText w:val="%1.%2"/>
      <w:lvlJc w:val="left"/>
      <w:pPr>
        <w:ind w:left="1920" w:hanging="360"/>
      </w:pPr>
      <w:rPr>
        <w:rFonts w:eastAsiaTheme="minorEastAsia" w:hint="default"/>
        <w:b/>
        <w:bCs/>
      </w:rPr>
    </w:lvl>
    <w:lvl w:ilvl="2">
      <w:start w:val="1"/>
      <w:numFmt w:val="decimal"/>
      <w:lvlText w:val="%1.%2.%3"/>
      <w:lvlJc w:val="left"/>
      <w:pPr>
        <w:ind w:left="3840" w:hanging="720"/>
      </w:pPr>
      <w:rPr>
        <w:rFonts w:eastAsiaTheme="minorEastAsia" w:hint="default"/>
        <w:b w:val="0"/>
      </w:rPr>
    </w:lvl>
    <w:lvl w:ilvl="3">
      <w:start w:val="1"/>
      <w:numFmt w:val="decimal"/>
      <w:lvlText w:val="%1.%2.%3.%4"/>
      <w:lvlJc w:val="left"/>
      <w:pPr>
        <w:ind w:left="5400" w:hanging="720"/>
      </w:pPr>
      <w:rPr>
        <w:rFonts w:eastAsiaTheme="minorEastAsia" w:hint="default"/>
        <w:b w:val="0"/>
      </w:rPr>
    </w:lvl>
    <w:lvl w:ilvl="4">
      <w:start w:val="1"/>
      <w:numFmt w:val="decimal"/>
      <w:lvlText w:val="%1.%2.%3.%4.%5"/>
      <w:lvlJc w:val="left"/>
      <w:pPr>
        <w:ind w:left="7320" w:hanging="1080"/>
      </w:pPr>
      <w:rPr>
        <w:rFonts w:eastAsiaTheme="minorEastAsia" w:hint="default"/>
        <w:b w:val="0"/>
      </w:rPr>
    </w:lvl>
    <w:lvl w:ilvl="5">
      <w:start w:val="1"/>
      <w:numFmt w:val="decimal"/>
      <w:lvlText w:val="%1.%2.%3.%4.%5.%6"/>
      <w:lvlJc w:val="left"/>
      <w:pPr>
        <w:ind w:left="8880" w:hanging="1080"/>
      </w:pPr>
      <w:rPr>
        <w:rFonts w:eastAsiaTheme="minorEastAsia" w:hint="default"/>
        <w:b w:val="0"/>
      </w:rPr>
    </w:lvl>
    <w:lvl w:ilvl="6">
      <w:start w:val="1"/>
      <w:numFmt w:val="decimal"/>
      <w:lvlText w:val="%1.%2.%3.%4.%5.%6.%7"/>
      <w:lvlJc w:val="left"/>
      <w:pPr>
        <w:ind w:left="10800" w:hanging="1440"/>
      </w:pPr>
      <w:rPr>
        <w:rFonts w:eastAsiaTheme="minorEastAsia" w:hint="default"/>
        <w:b w:val="0"/>
      </w:rPr>
    </w:lvl>
    <w:lvl w:ilvl="7">
      <w:start w:val="1"/>
      <w:numFmt w:val="decimal"/>
      <w:lvlText w:val="%1.%2.%3.%4.%5.%6.%7.%8"/>
      <w:lvlJc w:val="left"/>
      <w:pPr>
        <w:ind w:left="12360" w:hanging="1440"/>
      </w:pPr>
      <w:rPr>
        <w:rFonts w:eastAsiaTheme="minorEastAsia" w:hint="default"/>
        <w:b w:val="0"/>
      </w:rPr>
    </w:lvl>
    <w:lvl w:ilvl="8">
      <w:start w:val="1"/>
      <w:numFmt w:val="decimal"/>
      <w:lvlText w:val="%1.%2.%3.%4.%5.%6.%7.%8.%9"/>
      <w:lvlJc w:val="left"/>
      <w:pPr>
        <w:ind w:left="14280" w:hanging="1800"/>
      </w:pPr>
      <w:rPr>
        <w:rFonts w:eastAsiaTheme="minorEastAsia" w:hint="default"/>
        <w:b w:val="0"/>
      </w:rPr>
    </w:lvl>
  </w:abstractNum>
  <w:abstractNum w:abstractNumId="13">
    <w:nsid w:val="3D581A39"/>
    <w:multiLevelType w:val="multilevel"/>
    <w:tmpl w:val="D982EB36"/>
    <w:lvl w:ilvl="0">
      <w:start w:val="6"/>
      <w:numFmt w:val="decimal"/>
      <w:lvlText w:val="%1"/>
      <w:lvlJc w:val="left"/>
      <w:pPr>
        <w:ind w:left="106" w:hanging="790"/>
      </w:pPr>
      <w:rPr>
        <w:rFonts w:hint="default"/>
        <w:lang w:val="pt-PT" w:eastAsia="en-US" w:bidi="ar-SA"/>
      </w:rPr>
    </w:lvl>
    <w:lvl w:ilvl="1">
      <w:start w:val="29"/>
      <w:numFmt w:val="decimal"/>
      <w:lvlText w:val="%1.%2"/>
      <w:lvlJc w:val="left"/>
      <w:pPr>
        <w:ind w:left="106" w:hanging="790"/>
      </w:pPr>
      <w:rPr>
        <w:rFonts w:hint="default"/>
        <w:lang w:val="pt-PT" w:eastAsia="en-US" w:bidi="ar-SA"/>
      </w:rPr>
    </w:lvl>
    <w:lvl w:ilvl="2">
      <w:start w:val="1"/>
      <w:numFmt w:val="decimal"/>
      <w:lvlText w:val="%1.%2.%3."/>
      <w:lvlJc w:val="left"/>
      <w:pPr>
        <w:ind w:left="106" w:hanging="790"/>
      </w:pPr>
      <w:rPr>
        <w:rFonts w:ascii="Times New Roman" w:eastAsia="Arial" w:hAnsi="Times New Roman" w:cs="Times New Roman" w:hint="default"/>
        <w:b/>
        <w:spacing w:val="-24"/>
        <w:w w:val="100"/>
        <w:sz w:val="24"/>
        <w:szCs w:val="24"/>
        <w:lang w:val="pt-PT" w:eastAsia="en-US" w:bidi="ar-SA"/>
      </w:rPr>
    </w:lvl>
    <w:lvl w:ilvl="3">
      <w:numFmt w:val="bullet"/>
      <w:lvlText w:val="•"/>
      <w:lvlJc w:val="left"/>
      <w:pPr>
        <w:ind w:left="2939" w:hanging="790"/>
      </w:pPr>
      <w:rPr>
        <w:rFonts w:hint="default"/>
        <w:lang w:val="pt-PT" w:eastAsia="en-US" w:bidi="ar-SA"/>
      </w:rPr>
    </w:lvl>
    <w:lvl w:ilvl="4">
      <w:numFmt w:val="bullet"/>
      <w:lvlText w:val="•"/>
      <w:lvlJc w:val="left"/>
      <w:pPr>
        <w:ind w:left="3886" w:hanging="790"/>
      </w:pPr>
      <w:rPr>
        <w:rFonts w:hint="default"/>
        <w:lang w:val="pt-PT" w:eastAsia="en-US" w:bidi="ar-SA"/>
      </w:rPr>
    </w:lvl>
    <w:lvl w:ilvl="5">
      <w:numFmt w:val="bullet"/>
      <w:lvlText w:val="•"/>
      <w:lvlJc w:val="left"/>
      <w:pPr>
        <w:ind w:left="4833" w:hanging="790"/>
      </w:pPr>
      <w:rPr>
        <w:rFonts w:hint="default"/>
        <w:lang w:val="pt-PT" w:eastAsia="en-US" w:bidi="ar-SA"/>
      </w:rPr>
    </w:lvl>
    <w:lvl w:ilvl="6">
      <w:numFmt w:val="bullet"/>
      <w:lvlText w:val="•"/>
      <w:lvlJc w:val="left"/>
      <w:pPr>
        <w:ind w:left="5779" w:hanging="790"/>
      </w:pPr>
      <w:rPr>
        <w:rFonts w:hint="default"/>
        <w:lang w:val="pt-PT" w:eastAsia="en-US" w:bidi="ar-SA"/>
      </w:rPr>
    </w:lvl>
    <w:lvl w:ilvl="7">
      <w:numFmt w:val="bullet"/>
      <w:lvlText w:val="•"/>
      <w:lvlJc w:val="left"/>
      <w:pPr>
        <w:ind w:left="6726" w:hanging="790"/>
      </w:pPr>
      <w:rPr>
        <w:rFonts w:hint="default"/>
        <w:lang w:val="pt-PT" w:eastAsia="en-US" w:bidi="ar-SA"/>
      </w:rPr>
    </w:lvl>
    <w:lvl w:ilvl="8">
      <w:numFmt w:val="bullet"/>
      <w:lvlText w:val="•"/>
      <w:lvlJc w:val="left"/>
      <w:pPr>
        <w:ind w:left="7672" w:hanging="790"/>
      </w:pPr>
      <w:rPr>
        <w:rFonts w:hint="default"/>
        <w:lang w:val="pt-PT" w:eastAsia="en-US" w:bidi="ar-SA"/>
      </w:rPr>
    </w:lvl>
  </w:abstractNum>
  <w:abstractNum w:abstractNumId="14">
    <w:nsid w:val="40194622"/>
    <w:multiLevelType w:val="multilevel"/>
    <w:tmpl w:val="EBF01C3C"/>
    <w:lvl w:ilvl="0">
      <w:start w:val="7"/>
      <w:numFmt w:val="decimal"/>
      <w:lvlText w:val="%1"/>
      <w:lvlJc w:val="left"/>
      <w:pPr>
        <w:ind w:left="480" w:hanging="480"/>
      </w:pPr>
    </w:lvl>
    <w:lvl w:ilvl="1">
      <w:start w:val="5"/>
      <w:numFmt w:val="decimal"/>
      <w:lvlText w:val="%1.%2"/>
      <w:lvlJc w:val="left"/>
      <w:pPr>
        <w:ind w:left="622" w:hanging="480"/>
      </w:pPr>
      <w:rPr>
        <w:b/>
        <w:sz w:val="24"/>
      </w:rPr>
    </w:lvl>
    <w:lvl w:ilvl="2">
      <w:start w:val="1"/>
      <w:numFmt w:val="decimal"/>
      <w:lvlText w:val="%1.%2.%3"/>
      <w:lvlJc w:val="left"/>
      <w:pPr>
        <w:ind w:left="862" w:hanging="720"/>
      </w:pPr>
      <w:rPr>
        <w:b/>
      </w:rPr>
    </w:lvl>
    <w:lvl w:ilvl="3">
      <w:start w:val="1"/>
      <w:numFmt w:val="decimal"/>
      <w:lvlText w:val="%1.%2.%3.%4"/>
      <w:lvlJc w:val="left"/>
      <w:pPr>
        <w:ind w:left="4761" w:hanging="720"/>
      </w:pPr>
    </w:lvl>
    <w:lvl w:ilvl="4">
      <w:start w:val="1"/>
      <w:numFmt w:val="decimal"/>
      <w:lvlText w:val="%1.%2.%3.%4.%5"/>
      <w:lvlJc w:val="left"/>
      <w:pPr>
        <w:ind w:left="6468" w:hanging="1080"/>
      </w:pPr>
    </w:lvl>
    <w:lvl w:ilvl="5">
      <w:start w:val="1"/>
      <w:numFmt w:val="decimal"/>
      <w:lvlText w:val="%1.%2.%3.%4.%5.%6"/>
      <w:lvlJc w:val="left"/>
      <w:pPr>
        <w:ind w:left="7815" w:hanging="1080"/>
      </w:pPr>
    </w:lvl>
    <w:lvl w:ilvl="6">
      <w:start w:val="1"/>
      <w:numFmt w:val="decimal"/>
      <w:lvlText w:val="%1.%2.%3.%4.%5.%6.%7"/>
      <w:lvlJc w:val="left"/>
      <w:pPr>
        <w:ind w:left="9522" w:hanging="1440"/>
      </w:pPr>
    </w:lvl>
    <w:lvl w:ilvl="7">
      <w:start w:val="1"/>
      <w:numFmt w:val="decimal"/>
      <w:lvlText w:val="%1.%2.%3.%4.%5.%6.%7.%8"/>
      <w:lvlJc w:val="left"/>
      <w:pPr>
        <w:ind w:left="10869" w:hanging="1440"/>
      </w:pPr>
    </w:lvl>
    <w:lvl w:ilvl="8">
      <w:start w:val="1"/>
      <w:numFmt w:val="decimal"/>
      <w:lvlText w:val="%1.%2.%3.%4.%5.%6.%7.%8.%9"/>
      <w:lvlJc w:val="left"/>
      <w:pPr>
        <w:ind w:left="12576" w:hanging="1800"/>
      </w:pPr>
    </w:lvl>
  </w:abstractNum>
  <w:abstractNum w:abstractNumId="15">
    <w:nsid w:val="408E3E42"/>
    <w:multiLevelType w:val="multilevel"/>
    <w:tmpl w:val="7428AA48"/>
    <w:lvl w:ilvl="0">
      <w:start w:val="13"/>
      <w:numFmt w:val="decimal"/>
      <w:lvlText w:val="%1"/>
      <w:lvlJc w:val="left"/>
      <w:pPr>
        <w:ind w:left="106" w:hanging="720"/>
      </w:pPr>
      <w:rPr>
        <w:rFonts w:hint="default"/>
        <w:lang w:val="pt-PT" w:eastAsia="en-US" w:bidi="ar-SA"/>
      </w:rPr>
    </w:lvl>
    <w:lvl w:ilvl="1">
      <w:start w:val="6"/>
      <w:numFmt w:val="decimal"/>
      <w:lvlText w:val="%1.%2"/>
      <w:lvlJc w:val="left"/>
      <w:pPr>
        <w:ind w:left="106" w:hanging="720"/>
      </w:pPr>
      <w:rPr>
        <w:rFonts w:hint="default"/>
        <w:lang w:val="pt-PT" w:eastAsia="en-US" w:bidi="ar-SA"/>
      </w:rPr>
    </w:lvl>
    <w:lvl w:ilvl="2">
      <w:start w:val="1"/>
      <w:numFmt w:val="decimal"/>
      <w:lvlText w:val="%1.%2.%3."/>
      <w:lvlJc w:val="left"/>
      <w:pPr>
        <w:ind w:left="106" w:hanging="720"/>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720"/>
      </w:pPr>
      <w:rPr>
        <w:rFonts w:hint="default"/>
        <w:lang w:val="pt-PT" w:eastAsia="en-US" w:bidi="ar-SA"/>
      </w:rPr>
    </w:lvl>
    <w:lvl w:ilvl="4">
      <w:numFmt w:val="bullet"/>
      <w:lvlText w:val="•"/>
      <w:lvlJc w:val="left"/>
      <w:pPr>
        <w:ind w:left="3886" w:hanging="720"/>
      </w:pPr>
      <w:rPr>
        <w:rFonts w:hint="default"/>
        <w:lang w:val="pt-PT" w:eastAsia="en-US" w:bidi="ar-SA"/>
      </w:rPr>
    </w:lvl>
    <w:lvl w:ilvl="5">
      <w:numFmt w:val="bullet"/>
      <w:lvlText w:val="•"/>
      <w:lvlJc w:val="left"/>
      <w:pPr>
        <w:ind w:left="4833" w:hanging="720"/>
      </w:pPr>
      <w:rPr>
        <w:rFonts w:hint="default"/>
        <w:lang w:val="pt-PT" w:eastAsia="en-US" w:bidi="ar-SA"/>
      </w:rPr>
    </w:lvl>
    <w:lvl w:ilvl="6">
      <w:numFmt w:val="bullet"/>
      <w:lvlText w:val="•"/>
      <w:lvlJc w:val="left"/>
      <w:pPr>
        <w:ind w:left="5779" w:hanging="720"/>
      </w:pPr>
      <w:rPr>
        <w:rFonts w:hint="default"/>
        <w:lang w:val="pt-PT" w:eastAsia="en-US" w:bidi="ar-SA"/>
      </w:rPr>
    </w:lvl>
    <w:lvl w:ilvl="7">
      <w:numFmt w:val="bullet"/>
      <w:lvlText w:val="•"/>
      <w:lvlJc w:val="left"/>
      <w:pPr>
        <w:ind w:left="6726" w:hanging="720"/>
      </w:pPr>
      <w:rPr>
        <w:rFonts w:hint="default"/>
        <w:lang w:val="pt-PT" w:eastAsia="en-US" w:bidi="ar-SA"/>
      </w:rPr>
    </w:lvl>
    <w:lvl w:ilvl="8">
      <w:numFmt w:val="bullet"/>
      <w:lvlText w:val="•"/>
      <w:lvlJc w:val="left"/>
      <w:pPr>
        <w:ind w:left="7672" w:hanging="720"/>
      </w:pPr>
      <w:rPr>
        <w:rFonts w:hint="default"/>
        <w:lang w:val="pt-PT" w:eastAsia="en-US" w:bidi="ar-SA"/>
      </w:rPr>
    </w:lvl>
  </w:abstractNum>
  <w:abstractNum w:abstractNumId="16">
    <w:nsid w:val="418660D6"/>
    <w:multiLevelType w:val="multilevel"/>
    <w:tmpl w:val="D6F65BB2"/>
    <w:lvl w:ilvl="0">
      <w:start w:val="12"/>
      <w:numFmt w:val="decimal"/>
      <w:lvlText w:val="%1"/>
      <w:lvlJc w:val="left"/>
      <w:pPr>
        <w:ind w:left="106" w:hanging="750"/>
      </w:pPr>
      <w:rPr>
        <w:rFonts w:hint="default"/>
        <w:lang w:val="pt-PT" w:eastAsia="en-US" w:bidi="ar-SA"/>
      </w:rPr>
    </w:lvl>
    <w:lvl w:ilvl="1">
      <w:start w:val="1"/>
      <w:numFmt w:val="decimal"/>
      <w:lvlText w:val="%1.%2"/>
      <w:lvlJc w:val="left"/>
      <w:pPr>
        <w:ind w:left="106" w:hanging="750"/>
      </w:pPr>
      <w:rPr>
        <w:rFonts w:hint="default"/>
        <w:lang w:val="pt-PT" w:eastAsia="en-US" w:bidi="ar-SA"/>
      </w:rPr>
    </w:lvl>
    <w:lvl w:ilvl="2">
      <w:start w:val="1"/>
      <w:numFmt w:val="decimal"/>
      <w:lvlText w:val="%1.%2.%3."/>
      <w:lvlJc w:val="left"/>
      <w:pPr>
        <w:ind w:left="106" w:hanging="750"/>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750"/>
      </w:pPr>
      <w:rPr>
        <w:rFonts w:hint="default"/>
        <w:lang w:val="pt-PT" w:eastAsia="en-US" w:bidi="ar-SA"/>
      </w:rPr>
    </w:lvl>
    <w:lvl w:ilvl="4">
      <w:numFmt w:val="bullet"/>
      <w:lvlText w:val="•"/>
      <w:lvlJc w:val="left"/>
      <w:pPr>
        <w:ind w:left="3886" w:hanging="750"/>
      </w:pPr>
      <w:rPr>
        <w:rFonts w:hint="default"/>
        <w:lang w:val="pt-PT" w:eastAsia="en-US" w:bidi="ar-SA"/>
      </w:rPr>
    </w:lvl>
    <w:lvl w:ilvl="5">
      <w:numFmt w:val="bullet"/>
      <w:lvlText w:val="•"/>
      <w:lvlJc w:val="left"/>
      <w:pPr>
        <w:ind w:left="4833" w:hanging="750"/>
      </w:pPr>
      <w:rPr>
        <w:rFonts w:hint="default"/>
        <w:lang w:val="pt-PT" w:eastAsia="en-US" w:bidi="ar-SA"/>
      </w:rPr>
    </w:lvl>
    <w:lvl w:ilvl="6">
      <w:numFmt w:val="bullet"/>
      <w:lvlText w:val="•"/>
      <w:lvlJc w:val="left"/>
      <w:pPr>
        <w:ind w:left="5779" w:hanging="750"/>
      </w:pPr>
      <w:rPr>
        <w:rFonts w:hint="default"/>
        <w:lang w:val="pt-PT" w:eastAsia="en-US" w:bidi="ar-SA"/>
      </w:rPr>
    </w:lvl>
    <w:lvl w:ilvl="7">
      <w:numFmt w:val="bullet"/>
      <w:lvlText w:val="•"/>
      <w:lvlJc w:val="left"/>
      <w:pPr>
        <w:ind w:left="6726" w:hanging="750"/>
      </w:pPr>
      <w:rPr>
        <w:rFonts w:hint="default"/>
        <w:lang w:val="pt-PT" w:eastAsia="en-US" w:bidi="ar-SA"/>
      </w:rPr>
    </w:lvl>
    <w:lvl w:ilvl="8">
      <w:numFmt w:val="bullet"/>
      <w:lvlText w:val="•"/>
      <w:lvlJc w:val="left"/>
      <w:pPr>
        <w:ind w:left="7672" w:hanging="750"/>
      </w:pPr>
      <w:rPr>
        <w:rFonts w:hint="default"/>
        <w:lang w:val="pt-PT" w:eastAsia="en-US" w:bidi="ar-SA"/>
      </w:rPr>
    </w:lvl>
  </w:abstractNum>
  <w:abstractNum w:abstractNumId="17">
    <w:nsid w:val="440B2146"/>
    <w:multiLevelType w:val="multilevel"/>
    <w:tmpl w:val="099E42C8"/>
    <w:lvl w:ilvl="0">
      <w:start w:val="1"/>
      <w:numFmt w:val="decimal"/>
      <w:lvlText w:val="%1."/>
      <w:lvlJc w:val="left"/>
      <w:pPr>
        <w:ind w:left="399" w:hanging="294"/>
      </w:pPr>
      <w:rPr>
        <w:rFonts w:ascii="Times New Roman" w:eastAsia="Arial Black" w:hAnsi="Times New Roman" w:cs="Times New Roman" w:hint="default"/>
        <w:spacing w:val="-1"/>
        <w:w w:val="100"/>
        <w:sz w:val="22"/>
        <w:szCs w:val="22"/>
        <w:lang w:val="pt-PT" w:eastAsia="en-US" w:bidi="ar-SA"/>
      </w:rPr>
    </w:lvl>
    <w:lvl w:ilvl="1">
      <w:start w:val="1"/>
      <w:numFmt w:val="decimal"/>
      <w:lvlText w:val="%1.%2."/>
      <w:lvlJc w:val="left"/>
      <w:pPr>
        <w:ind w:left="5810" w:hanging="564"/>
      </w:pPr>
      <w:rPr>
        <w:rFonts w:hint="default"/>
        <w:b/>
        <w:color w:val="000000" w:themeColor="text1"/>
        <w:spacing w:val="-1"/>
        <w:w w:val="100"/>
        <w:lang w:val="pt-PT" w:eastAsia="en-US" w:bidi="ar-SA"/>
      </w:rPr>
    </w:lvl>
    <w:lvl w:ilvl="2">
      <w:start w:val="1"/>
      <w:numFmt w:val="lowerLetter"/>
      <w:lvlText w:val="%3)"/>
      <w:lvlJc w:val="left"/>
      <w:pPr>
        <w:ind w:left="826" w:hanging="564"/>
      </w:pPr>
      <w:rPr>
        <w:rFonts w:ascii="Times New Roman" w:eastAsia="Arial" w:hAnsi="Times New Roman" w:cs="Times New Roman" w:hint="default"/>
        <w:b/>
        <w:spacing w:val="-19"/>
        <w:w w:val="100"/>
        <w:sz w:val="22"/>
        <w:szCs w:val="22"/>
        <w:lang w:val="pt-PT" w:eastAsia="en-US" w:bidi="ar-SA"/>
      </w:rPr>
    </w:lvl>
    <w:lvl w:ilvl="3">
      <w:numFmt w:val="bullet"/>
      <w:lvlText w:val="•"/>
      <w:lvlJc w:val="left"/>
      <w:pPr>
        <w:ind w:left="820" w:hanging="564"/>
      </w:pPr>
      <w:rPr>
        <w:rFonts w:hint="default"/>
        <w:lang w:val="pt-PT" w:eastAsia="en-US" w:bidi="ar-SA"/>
      </w:rPr>
    </w:lvl>
    <w:lvl w:ilvl="4">
      <w:numFmt w:val="bullet"/>
      <w:lvlText w:val="•"/>
      <w:lvlJc w:val="left"/>
      <w:pPr>
        <w:ind w:left="2069" w:hanging="564"/>
      </w:pPr>
      <w:rPr>
        <w:rFonts w:hint="default"/>
        <w:lang w:val="pt-PT" w:eastAsia="en-US" w:bidi="ar-SA"/>
      </w:rPr>
    </w:lvl>
    <w:lvl w:ilvl="5">
      <w:numFmt w:val="bullet"/>
      <w:lvlText w:val="•"/>
      <w:lvlJc w:val="left"/>
      <w:pPr>
        <w:ind w:left="3318" w:hanging="564"/>
      </w:pPr>
      <w:rPr>
        <w:rFonts w:hint="default"/>
        <w:lang w:val="pt-PT" w:eastAsia="en-US" w:bidi="ar-SA"/>
      </w:rPr>
    </w:lvl>
    <w:lvl w:ilvl="6">
      <w:numFmt w:val="bullet"/>
      <w:lvlText w:val="•"/>
      <w:lvlJc w:val="left"/>
      <w:pPr>
        <w:ind w:left="4568" w:hanging="564"/>
      </w:pPr>
      <w:rPr>
        <w:rFonts w:hint="default"/>
        <w:lang w:val="pt-PT" w:eastAsia="en-US" w:bidi="ar-SA"/>
      </w:rPr>
    </w:lvl>
    <w:lvl w:ilvl="7">
      <w:numFmt w:val="bullet"/>
      <w:lvlText w:val="•"/>
      <w:lvlJc w:val="left"/>
      <w:pPr>
        <w:ind w:left="5817" w:hanging="564"/>
      </w:pPr>
      <w:rPr>
        <w:rFonts w:hint="default"/>
        <w:lang w:val="pt-PT" w:eastAsia="en-US" w:bidi="ar-SA"/>
      </w:rPr>
    </w:lvl>
    <w:lvl w:ilvl="8">
      <w:numFmt w:val="bullet"/>
      <w:lvlText w:val="•"/>
      <w:lvlJc w:val="left"/>
      <w:pPr>
        <w:ind w:left="7067" w:hanging="564"/>
      </w:pPr>
      <w:rPr>
        <w:rFonts w:hint="default"/>
        <w:lang w:val="pt-PT" w:eastAsia="en-US" w:bidi="ar-SA"/>
      </w:rPr>
    </w:lvl>
  </w:abstractNum>
  <w:abstractNum w:abstractNumId="18">
    <w:nsid w:val="45F45302"/>
    <w:multiLevelType w:val="multilevel"/>
    <w:tmpl w:val="ACE69512"/>
    <w:lvl w:ilvl="0">
      <w:start w:val="4"/>
      <w:numFmt w:val="decimal"/>
      <w:lvlText w:val="%1"/>
      <w:lvlJc w:val="left"/>
      <w:pPr>
        <w:ind w:left="360" w:hanging="360"/>
      </w:pPr>
    </w:lvl>
    <w:lvl w:ilvl="1">
      <w:start w:val="1"/>
      <w:numFmt w:val="decimal"/>
      <w:lvlText w:val="%1.%2"/>
      <w:lvlJc w:val="left"/>
      <w:pPr>
        <w:ind w:left="2061" w:hanging="360"/>
      </w:pPr>
      <w:rPr>
        <w:b w:val="0"/>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46EB5F50"/>
    <w:multiLevelType w:val="hybridMultilevel"/>
    <w:tmpl w:val="F8882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A512E5"/>
    <w:multiLevelType w:val="multilevel"/>
    <w:tmpl w:val="C4488C06"/>
    <w:lvl w:ilvl="0">
      <w:start w:val="7"/>
      <w:numFmt w:val="decimal"/>
      <w:lvlText w:val="%1"/>
      <w:lvlJc w:val="left"/>
      <w:pPr>
        <w:ind w:left="106" w:hanging="754"/>
      </w:pPr>
      <w:rPr>
        <w:rFonts w:hint="default"/>
        <w:lang w:val="pt-PT" w:eastAsia="en-US" w:bidi="ar-SA"/>
      </w:rPr>
    </w:lvl>
    <w:lvl w:ilvl="1">
      <w:start w:val="8"/>
      <w:numFmt w:val="decimal"/>
      <w:lvlText w:val="%1.%2"/>
      <w:lvlJc w:val="left"/>
      <w:pPr>
        <w:ind w:left="106" w:hanging="754"/>
      </w:pPr>
      <w:rPr>
        <w:rFonts w:hint="default"/>
        <w:lang w:val="pt-PT" w:eastAsia="en-US" w:bidi="ar-SA"/>
      </w:rPr>
    </w:lvl>
    <w:lvl w:ilvl="2">
      <w:start w:val="1"/>
      <w:numFmt w:val="decimal"/>
      <w:lvlText w:val="%1.%2.%3."/>
      <w:lvlJc w:val="left"/>
      <w:pPr>
        <w:ind w:left="1180" w:hanging="754"/>
      </w:pPr>
      <w:rPr>
        <w:rFonts w:ascii="Times New Roman" w:eastAsia="Arial" w:hAnsi="Times New Roman" w:cs="Times New Roman" w:hint="default"/>
        <w:b/>
        <w:spacing w:val="-1"/>
        <w:w w:val="100"/>
        <w:sz w:val="22"/>
        <w:szCs w:val="22"/>
        <w:lang w:val="pt-PT" w:eastAsia="en-US" w:bidi="ar-SA"/>
      </w:rPr>
    </w:lvl>
    <w:lvl w:ilvl="3">
      <w:start w:val="1"/>
      <w:numFmt w:val="decimal"/>
      <w:lvlText w:val="%1.%2.%3.%4."/>
      <w:lvlJc w:val="left"/>
      <w:pPr>
        <w:ind w:left="106" w:hanging="862"/>
      </w:pPr>
      <w:rPr>
        <w:rFonts w:ascii="Times New Roman" w:eastAsia="Arial" w:hAnsi="Times New Roman" w:cs="Times New Roman" w:hint="default"/>
        <w:b/>
        <w:spacing w:val="-4"/>
        <w:w w:val="100"/>
        <w:sz w:val="22"/>
        <w:szCs w:val="22"/>
        <w:lang w:val="pt-PT" w:eastAsia="en-US" w:bidi="ar-SA"/>
      </w:rPr>
    </w:lvl>
    <w:lvl w:ilvl="4">
      <w:numFmt w:val="bullet"/>
      <w:lvlText w:val="•"/>
      <w:lvlJc w:val="left"/>
      <w:pPr>
        <w:ind w:left="3886" w:hanging="862"/>
      </w:pPr>
      <w:rPr>
        <w:rFonts w:hint="default"/>
        <w:lang w:val="pt-PT" w:eastAsia="en-US" w:bidi="ar-SA"/>
      </w:rPr>
    </w:lvl>
    <w:lvl w:ilvl="5">
      <w:numFmt w:val="bullet"/>
      <w:lvlText w:val="•"/>
      <w:lvlJc w:val="left"/>
      <w:pPr>
        <w:ind w:left="4833" w:hanging="862"/>
      </w:pPr>
      <w:rPr>
        <w:rFonts w:hint="default"/>
        <w:lang w:val="pt-PT" w:eastAsia="en-US" w:bidi="ar-SA"/>
      </w:rPr>
    </w:lvl>
    <w:lvl w:ilvl="6">
      <w:numFmt w:val="bullet"/>
      <w:lvlText w:val="•"/>
      <w:lvlJc w:val="left"/>
      <w:pPr>
        <w:ind w:left="5779" w:hanging="862"/>
      </w:pPr>
      <w:rPr>
        <w:rFonts w:hint="default"/>
        <w:lang w:val="pt-PT" w:eastAsia="en-US" w:bidi="ar-SA"/>
      </w:rPr>
    </w:lvl>
    <w:lvl w:ilvl="7">
      <w:numFmt w:val="bullet"/>
      <w:lvlText w:val="•"/>
      <w:lvlJc w:val="left"/>
      <w:pPr>
        <w:ind w:left="6726" w:hanging="862"/>
      </w:pPr>
      <w:rPr>
        <w:rFonts w:hint="default"/>
        <w:lang w:val="pt-PT" w:eastAsia="en-US" w:bidi="ar-SA"/>
      </w:rPr>
    </w:lvl>
    <w:lvl w:ilvl="8">
      <w:numFmt w:val="bullet"/>
      <w:lvlText w:val="•"/>
      <w:lvlJc w:val="left"/>
      <w:pPr>
        <w:ind w:left="7672" w:hanging="862"/>
      </w:pPr>
      <w:rPr>
        <w:rFonts w:hint="default"/>
        <w:lang w:val="pt-PT" w:eastAsia="en-US" w:bidi="ar-SA"/>
      </w:rPr>
    </w:lvl>
  </w:abstractNum>
  <w:abstractNum w:abstractNumId="21">
    <w:nsid w:val="497F4F9B"/>
    <w:multiLevelType w:val="hybridMultilevel"/>
    <w:tmpl w:val="238C1948"/>
    <w:lvl w:ilvl="0" w:tplc="659ED572">
      <w:start w:val="1"/>
      <w:numFmt w:val="upperRoman"/>
      <w:lvlText w:val="%1)"/>
      <w:lvlJc w:val="left"/>
      <w:pPr>
        <w:ind w:left="2136" w:hanging="720"/>
      </w:pPr>
      <w:rPr>
        <w:b/>
        <w:color w:val="000000" w:themeColor="text1"/>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2">
    <w:nsid w:val="4D946E9E"/>
    <w:multiLevelType w:val="multilevel"/>
    <w:tmpl w:val="565EE78E"/>
    <w:lvl w:ilvl="0">
      <w:start w:val="8"/>
      <w:numFmt w:val="decimal"/>
      <w:lvlText w:val="%1"/>
      <w:lvlJc w:val="left"/>
      <w:pPr>
        <w:ind w:left="106" w:hanging="668"/>
      </w:pPr>
      <w:rPr>
        <w:rFonts w:hint="default"/>
        <w:lang w:val="pt-PT" w:eastAsia="en-US" w:bidi="ar-SA"/>
      </w:rPr>
    </w:lvl>
    <w:lvl w:ilvl="1">
      <w:start w:val="1"/>
      <w:numFmt w:val="decimal"/>
      <w:lvlText w:val="%1.%2"/>
      <w:lvlJc w:val="left"/>
      <w:pPr>
        <w:ind w:left="106" w:hanging="668"/>
      </w:pPr>
      <w:rPr>
        <w:rFonts w:hint="default"/>
        <w:lang w:val="pt-PT" w:eastAsia="en-US" w:bidi="ar-SA"/>
      </w:rPr>
    </w:lvl>
    <w:lvl w:ilvl="2">
      <w:start w:val="1"/>
      <w:numFmt w:val="decimal"/>
      <w:lvlText w:val="%1.%2.%3."/>
      <w:lvlJc w:val="left"/>
      <w:pPr>
        <w:ind w:left="106" w:hanging="668"/>
      </w:pPr>
      <w:rPr>
        <w:rFonts w:ascii="Times New Roman" w:eastAsia="Arial" w:hAnsi="Times New Roman" w:cs="Times New Roman" w:hint="default"/>
        <w:b/>
        <w:spacing w:val="-29"/>
        <w:w w:val="100"/>
        <w:sz w:val="24"/>
        <w:szCs w:val="24"/>
        <w:lang w:val="pt-PT" w:eastAsia="en-US" w:bidi="ar-SA"/>
      </w:rPr>
    </w:lvl>
    <w:lvl w:ilvl="3">
      <w:numFmt w:val="bullet"/>
      <w:lvlText w:val="•"/>
      <w:lvlJc w:val="left"/>
      <w:pPr>
        <w:ind w:left="2939" w:hanging="668"/>
      </w:pPr>
      <w:rPr>
        <w:rFonts w:hint="default"/>
        <w:lang w:val="pt-PT" w:eastAsia="en-US" w:bidi="ar-SA"/>
      </w:rPr>
    </w:lvl>
    <w:lvl w:ilvl="4">
      <w:numFmt w:val="bullet"/>
      <w:lvlText w:val="•"/>
      <w:lvlJc w:val="left"/>
      <w:pPr>
        <w:ind w:left="3886" w:hanging="668"/>
      </w:pPr>
      <w:rPr>
        <w:rFonts w:hint="default"/>
        <w:lang w:val="pt-PT" w:eastAsia="en-US" w:bidi="ar-SA"/>
      </w:rPr>
    </w:lvl>
    <w:lvl w:ilvl="5">
      <w:numFmt w:val="bullet"/>
      <w:lvlText w:val="•"/>
      <w:lvlJc w:val="left"/>
      <w:pPr>
        <w:ind w:left="4833" w:hanging="668"/>
      </w:pPr>
      <w:rPr>
        <w:rFonts w:hint="default"/>
        <w:lang w:val="pt-PT" w:eastAsia="en-US" w:bidi="ar-SA"/>
      </w:rPr>
    </w:lvl>
    <w:lvl w:ilvl="6">
      <w:numFmt w:val="bullet"/>
      <w:lvlText w:val="•"/>
      <w:lvlJc w:val="left"/>
      <w:pPr>
        <w:ind w:left="5779" w:hanging="668"/>
      </w:pPr>
      <w:rPr>
        <w:rFonts w:hint="default"/>
        <w:lang w:val="pt-PT" w:eastAsia="en-US" w:bidi="ar-SA"/>
      </w:rPr>
    </w:lvl>
    <w:lvl w:ilvl="7">
      <w:numFmt w:val="bullet"/>
      <w:lvlText w:val="•"/>
      <w:lvlJc w:val="left"/>
      <w:pPr>
        <w:ind w:left="6726" w:hanging="668"/>
      </w:pPr>
      <w:rPr>
        <w:rFonts w:hint="default"/>
        <w:lang w:val="pt-PT" w:eastAsia="en-US" w:bidi="ar-SA"/>
      </w:rPr>
    </w:lvl>
    <w:lvl w:ilvl="8">
      <w:numFmt w:val="bullet"/>
      <w:lvlText w:val="•"/>
      <w:lvlJc w:val="left"/>
      <w:pPr>
        <w:ind w:left="7672" w:hanging="668"/>
      </w:pPr>
      <w:rPr>
        <w:rFonts w:hint="default"/>
        <w:lang w:val="pt-PT" w:eastAsia="en-US" w:bidi="ar-SA"/>
      </w:rPr>
    </w:lvl>
  </w:abstractNum>
  <w:abstractNum w:abstractNumId="23">
    <w:nsid w:val="4E653B3A"/>
    <w:multiLevelType w:val="multilevel"/>
    <w:tmpl w:val="6E785396"/>
    <w:lvl w:ilvl="0">
      <w:start w:val="7"/>
      <w:numFmt w:val="decimal"/>
      <w:lvlText w:val="%1"/>
      <w:lvlJc w:val="left"/>
      <w:pPr>
        <w:ind w:left="721" w:hanging="616"/>
      </w:pPr>
      <w:rPr>
        <w:rFonts w:hint="default"/>
        <w:lang w:val="pt-PT" w:eastAsia="en-US" w:bidi="ar-SA"/>
      </w:rPr>
    </w:lvl>
    <w:lvl w:ilvl="1">
      <w:start w:val="1"/>
      <w:numFmt w:val="decimal"/>
      <w:lvlText w:val="%1.%2"/>
      <w:lvlJc w:val="left"/>
      <w:pPr>
        <w:ind w:left="721" w:hanging="616"/>
      </w:pPr>
      <w:rPr>
        <w:rFonts w:hint="default"/>
        <w:lang w:val="pt-PT" w:eastAsia="en-US" w:bidi="ar-SA"/>
      </w:rPr>
    </w:lvl>
    <w:lvl w:ilvl="2">
      <w:start w:val="1"/>
      <w:numFmt w:val="decimal"/>
      <w:lvlText w:val="%1.%2.%3."/>
      <w:lvlJc w:val="left"/>
      <w:pPr>
        <w:ind w:left="721" w:hanging="616"/>
      </w:pPr>
      <w:rPr>
        <w:rFonts w:ascii="Times New Roman" w:eastAsia="Arial" w:hAnsi="Times New Roman" w:cs="Times New Roman" w:hint="default"/>
        <w:b/>
        <w:spacing w:val="-1"/>
        <w:w w:val="100"/>
        <w:sz w:val="22"/>
        <w:szCs w:val="22"/>
        <w:lang w:val="pt-PT" w:eastAsia="en-US" w:bidi="ar-SA"/>
      </w:rPr>
    </w:lvl>
    <w:lvl w:ilvl="3">
      <w:start w:val="1"/>
      <w:numFmt w:val="decimal"/>
      <w:lvlText w:val="%1.%2.%3.%4."/>
      <w:lvlJc w:val="left"/>
      <w:pPr>
        <w:ind w:left="106" w:hanging="806"/>
      </w:pPr>
      <w:rPr>
        <w:rFonts w:ascii="Times New Roman" w:eastAsia="Arial" w:hAnsi="Times New Roman" w:cs="Times New Roman" w:hint="default"/>
        <w:b/>
        <w:spacing w:val="-1"/>
        <w:w w:val="100"/>
        <w:sz w:val="22"/>
        <w:szCs w:val="22"/>
        <w:lang w:val="pt-PT" w:eastAsia="en-US" w:bidi="ar-SA"/>
      </w:rPr>
    </w:lvl>
    <w:lvl w:ilvl="4">
      <w:numFmt w:val="bullet"/>
      <w:lvlText w:val="•"/>
      <w:lvlJc w:val="left"/>
      <w:pPr>
        <w:ind w:left="3668" w:hanging="806"/>
      </w:pPr>
      <w:rPr>
        <w:rFonts w:hint="default"/>
        <w:lang w:val="pt-PT" w:eastAsia="en-US" w:bidi="ar-SA"/>
      </w:rPr>
    </w:lvl>
    <w:lvl w:ilvl="5">
      <w:numFmt w:val="bullet"/>
      <w:lvlText w:val="•"/>
      <w:lvlJc w:val="left"/>
      <w:pPr>
        <w:ind w:left="4651" w:hanging="806"/>
      </w:pPr>
      <w:rPr>
        <w:rFonts w:hint="default"/>
        <w:lang w:val="pt-PT" w:eastAsia="en-US" w:bidi="ar-SA"/>
      </w:rPr>
    </w:lvl>
    <w:lvl w:ilvl="6">
      <w:numFmt w:val="bullet"/>
      <w:lvlText w:val="•"/>
      <w:lvlJc w:val="left"/>
      <w:pPr>
        <w:ind w:left="5634" w:hanging="806"/>
      </w:pPr>
      <w:rPr>
        <w:rFonts w:hint="default"/>
        <w:lang w:val="pt-PT" w:eastAsia="en-US" w:bidi="ar-SA"/>
      </w:rPr>
    </w:lvl>
    <w:lvl w:ilvl="7">
      <w:numFmt w:val="bullet"/>
      <w:lvlText w:val="•"/>
      <w:lvlJc w:val="left"/>
      <w:pPr>
        <w:ind w:left="6617" w:hanging="806"/>
      </w:pPr>
      <w:rPr>
        <w:rFonts w:hint="default"/>
        <w:lang w:val="pt-PT" w:eastAsia="en-US" w:bidi="ar-SA"/>
      </w:rPr>
    </w:lvl>
    <w:lvl w:ilvl="8">
      <w:numFmt w:val="bullet"/>
      <w:lvlText w:val="•"/>
      <w:lvlJc w:val="left"/>
      <w:pPr>
        <w:ind w:left="7600" w:hanging="806"/>
      </w:pPr>
      <w:rPr>
        <w:rFonts w:hint="default"/>
        <w:lang w:val="pt-PT" w:eastAsia="en-US" w:bidi="ar-SA"/>
      </w:rPr>
    </w:lvl>
  </w:abstractNum>
  <w:abstractNum w:abstractNumId="24">
    <w:nsid w:val="4FB342FD"/>
    <w:multiLevelType w:val="multilevel"/>
    <w:tmpl w:val="CB1099D8"/>
    <w:lvl w:ilvl="0">
      <w:start w:val="12"/>
      <w:numFmt w:val="decimal"/>
      <w:lvlText w:val="%1"/>
      <w:lvlJc w:val="left"/>
      <w:pPr>
        <w:ind w:left="720" w:hanging="360"/>
      </w:pPr>
      <w:rPr>
        <w:rFonts w:hint="default"/>
      </w:rPr>
    </w:lvl>
    <w:lvl w:ilvl="1">
      <w:start w:val="1"/>
      <w:numFmt w:val="decimal"/>
      <w:isLgl/>
      <w:lvlText w:val="%1.%2"/>
      <w:lvlJc w:val="left"/>
      <w:pPr>
        <w:ind w:left="987" w:hanging="420"/>
      </w:pPr>
      <w:rPr>
        <w:rFonts w:hint="default"/>
        <w:b/>
        <w:bCs/>
        <w:color w:val="auto"/>
      </w:rPr>
    </w:lvl>
    <w:lvl w:ilvl="2">
      <w:start w:val="1"/>
      <w:numFmt w:val="decimal"/>
      <w:isLgl/>
      <w:lvlText w:val="%1.%2.%3"/>
      <w:lvlJc w:val="left"/>
      <w:pPr>
        <w:ind w:left="3480" w:hanging="720"/>
      </w:pPr>
      <w:rPr>
        <w:rFonts w:hint="default"/>
        <w:b/>
        <w:bCs/>
      </w:rPr>
    </w:lvl>
    <w:lvl w:ilvl="3">
      <w:start w:val="1"/>
      <w:numFmt w:val="decimal"/>
      <w:isLgl/>
      <w:lvlText w:val="%1.%2.%3.%4"/>
      <w:lvlJc w:val="left"/>
      <w:pPr>
        <w:ind w:left="4680" w:hanging="720"/>
      </w:pPr>
      <w:rPr>
        <w:rFonts w:hint="default"/>
        <w:b/>
        <w:bCs/>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5">
    <w:nsid w:val="55DD38D3"/>
    <w:multiLevelType w:val="multilevel"/>
    <w:tmpl w:val="79201E54"/>
    <w:lvl w:ilvl="0">
      <w:start w:val="5"/>
      <w:numFmt w:val="decimal"/>
      <w:lvlText w:val="%1"/>
      <w:lvlJc w:val="left"/>
      <w:pPr>
        <w:ind w:left="420" w:hanging="420"/>
      </w:pPr>
      <w:rPr>
        <w:rFonts w:hint="default"/>
      </w:rPr>
    </w:lvl>
    <w:lvl w:ilvl="1">
      <w:start w:val="13"/>
      <w:numFmt w:val="decimal"/>
      <w:lvlText w:val="%1.%2"/>
      <w:lvlJc w:val="left"/>
      <w:pPr>
        <w:ind w:left="1980" w:hanging="420"/>
      </w:pPr>
      <w:rPr>
        <w:rFonts w:hint="default"/>
        <w:b/>
        <w:bCs/>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6">
    <w:nsid w:val="65A958BC"/>
    <w:multiLevelType w:val="multilevel"/>
    <w:tmpl w:val="BC443652"/>
    <w:lvl w:ilvl="0">
      <w:start w:val="6"/>
      <w:numFmt w:val="decimal"/>
      <w:lvlText w:val="%1"/>
      <w:lvlJc w:val="left"/>
      <w:pPr>
        <w:ind w:left="360" w:hanging="360"/>
      </w:pPr>
      <w:rPr>
        <w:rFonts w:eastAsia="Arial" w:hint="default"/>
      </w:rPr>
    </w:lvl>
    <w:lvl w:ilvl="1">
      <w:start w:val="1"/>
      <w:numFmt w:val="decimal"/>
      <w:lvlText w:val="%1.%2"/>
      <w:lvlJc w:val="left"/>
      <w:pPr>
        <w:ind w:left="1920" w:hanging="360"/>
      </w:pPr>
      <w:rPr>
        <w:rFonts w:eastAsia="Arial" w:hint="default"/>
        <w:b/>
        <w:bCs/>
      </w:rPr>
    </w:lvl>
    <w:lvl w:ilvl="2">
      <w:start w:val="1"/>
      <w:numFmt w:val="decimal"/>
      <w:lvlText w:val="%1.%2.%3"/>
      <w:lvlJc w:val="left"/>
      <w:pPr>
        <w:ind w:left="3840" w:hanging="720"/>
      </w:pPr>
      <w:rPr>
        <w:rFonts w:eastAsia="Arial" w:hint="default"/>
        <w:b/>
        <w:bCs/>
      </w:rPr>
    </w:lvl>
    <w:lvl w:ilvl="3">
      <w:start w:val="1"/>
      <w:numFmt w:val="decimal"/>
      <w:lvlText w:val="%1.%2.%3.%4"/>
      <w:lvlJc w:val="left"/>
      <w:pPr>
        <w:ind w:left="5400" w:hanging="720"/>
      </w:pPr>
      <w:rPr>
        <w:rFonts w:eastAsia="Arial" w:hint="default"/>
      </w:rPr>
    </w:lvl>
    <w:lvl w:ilvl="4">
      <w:start w:val="1"/>
      <w:numFmt w:val="decimal"/>
      <w:lvlText w:val="%1.%2.%3.%4.%5"/>
      <w:lvlJc w:val="left"/>
      <w:pPr>
        <w:ind w:left="7320" w:hanging="1080"/>
      </w:pPr>
      <w:rPr>
        <w:rFonts w:eastAsia="Arial" w:hint="default"/>
      </w:rPr>
    </w:lvl>
    <w:lvl w:ilvl="5">
      <w:start w:val="1"/>
      <w:numFmt w:val="decimal"/>
      <w:lvlText w:val="%1.%2.%3.%4.%5.%6"/>
      <w:lvlJc w:val="left"/>
      <w:pPr>
        <w:ind w:left="8880" w:hanging="1080"/>
      </w:pPr>
      <w:rPr>
        <w:rFonts w:eastAsia="Arial" w:hint="default"/>
      </w:rPr>
    </w:lvl>
    <w:lvl w:ilvl="6">
      <w:start w:val="1"/>
      <w:numFmt w:val="decimal"/>
      <w:lvlText w:val="%1.%2.%3.%4.%5.%6.%7"/>
      <w:lvlJc w:val="left"/>
      <w:pPr>
        <w:ind w:left="10800" w:hanging="1440"/>
      </w:pPr>
      <w:rPr>
        <w:rFonts w:eastAsia="Arial" w:hint="default"/>
      </w:rPr>
    </w:lvl>
    <w:lvl w:ilvl="7">
      <w:start w:val="1"/>
      <w:numFmt w:val="decimal"/>
      <w:lvlText w:val="%1.%2.%3.%4.%5.%6.%7.%8"/>
      <w:lvlJc w:val="left"/>
      <w:pPr>
        <w:ind w:left="12360" w:hanging="1440"/>
      </w:pPr>
      <w:rPr>
        <w:rFonts w:eastAsia="Arial" w:hint="default"/>
      </w:rPr>
    </w:lvl>
    <w:lvl w:ilvl="8">
      <w:start w:val="1"/>
      <w:numFmt w:val="decimal"/>
      <w:lvlText w:val="%1.%2.%3.%4.%5.%6.%7.%8.%9"/>
      <w:lvlJc w:val="left"/>
      <w:pPr>
        <w:ind w:left="14280" w:hanging="1800"/>
      </w:pPr>
      <w:rPr>
        <w:rFonts w:eastAsia="Arial" w:hint="default"/>
      </w:rPr>
    </w:lvl>
  </w:abstractNum>
  <w:abstractNum w:abstractNumId="27">
    <w:nsid w:val="69F0596B"/>
    <w:multiLevelType w:val="multilevel"/>
    <w:tmpl w:val="C34CE0D6"/>
    <w:lvl w:ilvl="0">
      <w:start w:val="1"/>
      <w:numFmt w:val="decimal"/>
      <w:lvlText w:val="%1"/>
      <w:lvlJc w:val="left"/>
      <w:pPr>
        <w:ind w:left="360" w:hanging="360"/>
      </w:pPr>
      <w:rPr>
        <w:rFonts w:hint="default"/>
        <w:color w:val="000000"/>
      </w:rPr>
    </w:lvl>
    <w:lvl w:ilvl="1">
      <w:start w:val="1"/>
      <w:numFmt w:val="decimal"/>
      <w:lvlText w:val="%1.%2"/>
      <w:lvlJc w:val="left"/>
      <w:pPr>
        <w:ind w:left="1920" w:hanging="360"/>
      </w:pPr>
      <w:rPr>
        <w:rFonts w:hint="default"/>
        <w:b/>
        <w:bCs/>
        <w:i w:val="0"/>
        <w:iCs/>
        <w:color w:val="000000"/>
      </w:rPr>
    </w:lvl>
    <w:lvl w:ilvl="2">
      <w:start w:val="1"/>
      <w:numFmt w:val="decimal"/>
      <w:lvlText w:val="%1.%2.%3"/>
      <w:lvlJc w:val="left"/>
      <w:pPr>
        <w:ind w:left="3840" w:hanging="720"/>
      </w:pPr>
      <w:rPr>
        <w:rFonts w:hint="default"/>
        <w:color w:val="000000"/>
      </w:rPr>
    </w:lvl>
    <w:lvl w:ilvl="3">
      <w:start w:val="1"/>
      <w:numFmt w:val="decimal"/>
      <w:lvlText w:val="%1.%2.%3.%4"/>
      <w:lvlJc w:val="left"/>
      <w:pPr>
        <w:ind w:left="5400" w:hanging="720"/>
      </w:pPr>
      <w:rPr>
        <w:rFonts w:hint="default"/>
        <w:color w:val="000000"/>
      </w:rPr>
    </w:lvl>
    <w:lvl w:ilvl="4">
      <w:start w:val="1"/>
      <w:numFmt w:val="decimal"/>
      <w:lvlText w:val="%1.%2.%3.%4.%5"/>
      <w:lvlJc w:val="left"/>
      <w:pPr>
        <w:ind w:left="7320" w:hanging="1080"/>
      </w:pPr>
      <w:rPr>
        <w:rFonts w:hint="default"/>
        <w:color w:val="000000"/>
      </w:rPr>
    </w:lvl>
    <w:lvl w:ilvl="5">
      <w:start w:val="1"/>
      <w:numFmt w:val="decimal"/>
      <w:lvlText w:val="%1.%2.%3.%4.%5.%6"/>
      <w:lvlJc w:val="left"/>
      <w:pPr>
        <w:ind w:left="8880" w:hanging="1080"/>
      </w:pPr>
      <w:rPr>
        <w:rFonts w:hint="default"/>
        <w:color w:val="000000"/>
      </w:rPr>
    </w:lvl>
    <w:lvl w:ilvl="6">
      <w:start w:val="1"/>
      <w:numFmt w:val="decimal"/>
      <w:lvlText w:val="%1.%2.%3.%4.%5.%6.%7"/>
      <w:lvlJc w:val="left"/>
      <w:pPr>
        <w:ind w:left="10800" w:hanging="1440"/>
      </w:pPr>
      <w:rPr>
        <w:rFonts w:hint="default"/>
        <w:color w:val="000000"/>
      </w:rPr>
    </w:lvl>
    <w:lvl w:ilvl="7">
      <w:start w:val="1"/>
      <w:numFmt w:val="decimal"/>
      <w:lvlText w:val="%1.%2.%3.%4.%5.%6.%7.%8"/>
      <w:lvlJc w:val="left"/>
      <w:pPr>
        <w:ind w:left="12360" w:hanging="1440"/>
      </w:pPr>
      <w:rPr>
        <w:rFonts w:hint="default"/>
        <w:color w:val="000000"/>
      </w:rPr>
    </w:lvl>
    <w:lvl w:ilvl="8">
      <w:start w:val="1"/>
      <w:numFmt w:val="decimal"/>
      <w:lvlText w:val="%1.%2.%3.%4.%5.%6.%7.%8.%9"/>
      <w:lvlJc w:val="left"/>
      <w:pPr>
        <w:ind w:left="14280" w:hanging="1800"/>
      </w:pPr>
      <w:rPr>
        <w:rFonts w:hint="default"/>
        <w:color w:val="000000"/>
      </w:rPr>
    </w:lvl>
  </w:abstractNum>
  <w:abstractNum w:abstractNumId="28">
    <w:nsid w:val="6A771AF0"/>
    <w:multiLevelType w:val="multilevel"/>
    <w:tmpl w:val="62C8E7FE"/>
    <w:lvl w:ilvl="0">
      <w:start w:val="6"/>
      <w:numFmt w:val="decimal"/>
      <w:lvlText w:val="%1"/>
      <w:lvlJc w:val="left"/>
      <w:pPr>
        <w:ind w:left="106" w:hanging="742"/>
      </w:pPr>
      <w:rPr>
        <w:rFonts w:hint="default"/>
        <w:lang w:val="pt-PT" w:eastAsia="en-US" w:bidi="ar-SA"/>
      </w:rPr>
    </w:lvl>
    <w:lvl w:ilvl="1">
      <w:start w:val="2"/>
      <w:numFmt w:val="decimal"/>
      <w:lvlText w:val="%1.%2"/>
      <w:lvlJc w:val="left"/>
      <w:pPr>
        <w:ind w:left="106" w:hanging="742"/>
      </w:pPr>
      <w:rPr>
        <w:rFonts w:hint="default"/>
        <w:lang w:val="pt-PT" w:eastAsia="en-US" w:bidi="ar-SA"/>
      </w:rPr>
    </w:lvl>
    <w:lvl w:ilvl="2">
      <w:start w:val="1"/>
      <w:numFmt w:val="decimal"/>
      <w:lvlText w:val="%1.%2.%3."/>
      <w:lvlJc w:val="left"/>
      <w:pPr>
        <w:ind w:left="1168" w:hanging="742"/>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742"/>
      </w:pPr>
      <w:rPr>
        <w:rFonts w:hint="default"/>
        <w:lang w:val="pt-PT" w:eastAsia="en-US" w:bidi="ar-SA"/>
      </w:rPr>
    </w:lvl>
    <w:lvl w:ilvl="4">
      <w:numFmt w:val="bullet"/>
      <w:lvlText w:val="•"/>
      <w:lvlJc w:val="left"/>
      <w:pPr>
        <w:ind w:left="3886" w:hanging="742"/>
      </w:pPr>
      <w:rPr>
        <w:rFonts w:hint="default"/>
        <w:lang w:val="pt-PT" w:eastAsia="en-US" w:bidi="ar-SA"/>
      </w:rPr>
    </w:lvl>
    <w:lvl w:ilvl="5">
      <w:numFmt w:val="bullet"/>
      <w:lvlText w:val="•"/>
      <w:lvlJc w:val="left"/>
      <w:pPr>
        <w:ind w:left="4833" w:hanging="742"/>
      </w:pPr>
      <w:rPr>
        <w:rFonts w:hint="default"/>
        <w:lang w:val="pt-PT" w:eastAsia="en-US" w:bidi="ar-SA"/>
      </w:rPr>
    </w:lvl>
    <w:lvl w:ilvl="6">
      <w:numFmt w:val="bullet"/>
      <w:lvlText w:val="•"/>
      <w:lvlJc w:val="left"/>
      <w:pPr>
        <w:ind w:left="5779" w:hanging="742"/>
      </w:pPr>
      <w:rPr>
        <w:rFonts w:hint="default"/>
        <w:lang w:val="pt-PT" w:eastAsia="en-US" w:bidi="ar-SA"/>
      </w:rPr>
    </w:lvl>
    <w:lvl w:ilvl="7">
      <w:numFmt w:val="bullet"/>
      <w:lvlText w:val="•"/>
      <w:lvlJc w:val="left"/>
      <w:pPr>
        <w:ind w:left="6726" w:hanging="742"/>
      </w:pPr>
      <w:rPr>
        <w:rFonts w:hint="default"/>
        <w:lang w:val="pt-PT" w:eastAsia="en-US" w:bidi="ar-SA"/>
      </w:rPr>
    </w:lvl>
    <w:lvl w:ilvl="8">
      <w:numFmt w:val="bullet"/>
      <w:lvlText w:val="•"/>
      <w:lvlJc w:val="left"/>
      <w:pPr>
        <w:ind w:left="7672" w:hanging="742"/>
      </w:pPr>
      <w:rPr>
        <w:rFonts w:hint="default"/>
        <w:lang w:val="pt-PT" w:eastAsia="en-US" w:bidi="ar-SA"/>
      </w:rPr>
    </w:lvl>
  </w:abstractNum>
  <w:abstractNum w:abstractNumId="29">
    <w:nsid w:val="6ABA2894"/>
    <w:multiLevelType w:val="multilevel"/>
    <w:tmpl w:val="8154DDAA"/>
    <w:lvl w:ilvl="0">
      <w:start w:val="1"/>
      <w:numFmt w:val="decimal"/>
      <w:lvlText w:val="%1."/>
      <w:lvlJc w:val="left"/>
      <w:pPr>
        <w:ind w:left="4583" w:hanging="361"/>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3" w:hanging="708"/>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13" w:hanging="708"/>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13" w:hanging="1416"/>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382" w:hanging="1416"/>
      </w:pPr>
      <w:rPr>
        <w:rFonts w:hint="default"/>
        <w:lang w:val="pt-PT" w:eastAsia="en-US" w:bidi="ar-SA"/>
      </w:rPr>
    </w:lvl>
    <w:lvl w:ilvl="5">
      <w:numFmt w:val="bullet"/>
      <w:lvlText w:val="•"/>
      <w:lvlJc w:val="left"/>
      <w:pPr>
        <w:ind w:left="6185" w:hanging="1416"/>
      </w:pPr>
      <w:rPr>
        <w:rFonts w:hint="default"/>
        <w:lang w:val="pt-PT" w:eastAsia="en-US" w:bidi="ar-SA"/>
      </w:rPr>
    </w:lvl>
    <w:lvl w:ilvl="6">
      <w:numFmt w:val="bullet"/>
      <w:lvlText w:val="•"/>
      <w:lvlJc w:val="left"/>
      <w:pPr>
        <w:ind w:left="6988" w:hanging="1416"/>
      </w:pPr>
      <w:rPr>
        <w:rFonts w:hint="default"/>
        <w:lang w:val="pt-PT" w:eastAsia="en-US" w:bidi="ar-SA"/>
      </w:rPr>
    </w:lvl>
    <w:lvl w:ilvl="7">
      <w:numFmt w:val="bullet"/>
      <w:lvlText w:val="•"/>
      <w:lvlJc w:val="left"/>
      <w:pPr>
        <w:ind w:left="7791" w:hanging="1416"/>
      </w:pPr>
      <w:rPr>
        <w:rFonts w:hint="default"/>
        <w:lang w:val="pt-PT" w:eastAsia="en-US" w:bidi="ar-SA"/>
      </w:rPr>
    </w:lvl>
    <w:lvl w:ilvl="8">
      <w:numFmt w:val="bullet"/>
      <w:lvlText w:val="•"/>
      <w:lvlJc w:val="left"/>
      <w:pPr>
        <w:ind w:left="8594" w:hanging="1416"/>
      </w:pPr>
      <w:rPr>
        <w:rFonts w:hint="default"/>
        <w:lang w:val="pt-PT" w:eastAsia="en-US" w:bidi="ar-SA"/>
      </w:rPr>
    </w:lvl>
  </w:abstractNum>
  <w:abstractNum w:abstractNumId="30">
    <w:nsid w:val="734F6337"/>
    <w:multiLevelType w:val="hybridMultilevel"/>
    <w:tmpl w:val="C28ABB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7B6A6C58"/>
    <w:multiLevelType w:val="multilevel"/>
    <w:tmpl w:val="14985F80"/>
    <w:lvl w:ilvl="0">
      <w:start w:val="4"/>
      <w:numFmt w:val="decimal"/>
      <w:lvlText w:val="%1"/>
      <w:lvlJc w:val="left"/>
      <w:pPr>
        <w:ind w:left="721" w:hanging="616"/>
      </w:pPr>
      <w:rPr>
        <w:rFonts w:hint="default"/>
        <w:lang w:val="pt-PT" w:eastAsia="en-US" w:bidi="ar-SA"/>
      </w:rPr>
    </w:lvl>
    <w:lvl w:ilvl="1">
      <w:start w:val="6"/>
      <w:numFmt w:val="decimal"/>
      <w:lvlText w:val="%1.%2"/>
      <w:lvlJc w:val="left"/>
      <w:pPr>
        <w:ind w:left="721" w:hanging="616"/>
      </w:pPr>
      <w:rPr>
        <w:rFonts w:hint="default"/>
        <w:lang w:val="pt-PT" w:eastAsia="en-US" w:bidi="ar-SA"/>
      </w:rPr>
    </w:lvl>
    <w:lvl w:ilvl="2">
      <w:start w:val="1"/>
      <w:numFmt w:val="decimal"/>
      <w:lvlText w:val="%1.%2.%3."/>
      <w:lvlJc w:val="left"/>
      <w:pPr>
        <w:ind w:left="721" w:hanging="616"/>
      </w:pPr>
      <w:rPr>
        <w:rFonts w:ascii="Times New Roman" w:eastAsia="Arial" w:hAnsi="Times New Roman" w:cs="Times New Roman" w:hint="default"/>
        <w:b/>
        <w:spacing w:val="-1"/>
        <w:w w:val="100"/>
        <w:sz w:val="22"/>
        <w:szCs w:val="22"/>
        <w:lang w:val="pt-PT" w:eastAsia="en-US" w:bidi="ar-SA"/>
      </w:rPr>
    </w:lvl>
    <w:lvl w:ilvl="3">
      <w:start w:val="1"/>
      <w:numFmt w:val="decimal"/>
      <w:lvlText w:val="%1.%2.%3.%4."/>
      <w:lvlJc w:val="left"/>
      <w:pPr>
        <w:ind w:left="905" w:hanging="800"/>
      </w:pPr>
      <w:rPr>
        <w:rFonts w:ascii="Times New Roman" w:eastAsia="Arial" w:hAnsi="Times New Roman" w:cs="Times New Roman" w:hint="default"/>
        <w:b/>
        <w:spacing w:val="-1"/>
        <w:w w:val="100"/>
        <w:sz w:val="22"/>
        <w:szCs w:val="22"/>
        <w:lang w:val="pt-PT" w:eastAsia="en-US" w:bidi="ar-SA"/>
      </w:rPr>
    </w:lvl>
    <w:lvl w:ilvl="4">
      <w:numFmt w:val="bullet"/>
      <w:lvlText w:val="•"/>
      <w:lvlJc w:val="left"/>
      <w:pPr>
        <w:ind w:left="3788" w:hanging="800"/>
      </w:pPr>
      <w:rPr>
        <w:rFonts w:hint="default"/>
        <w:lang w:val="pt-PT" w:eastAsia="en-US" w:bidi="ar-SA"/>
      </w:rPr>
    </w:lvl>
    <w:lvl w:ilvl="5">
      <w:numFmt w:val="bullet"/>
      <w:lvlText w:val="•"/>
      <w:lvlJc w:val="left"/>
      <w:pPr>
        <w:ind w:left="4751" w:hanging="800"/>
      </w:pPr>
      <w:rPr>
        <w:rFonts w:hint="default"/>
        <w:lang w:val="pt-PT" w:eastAsia="en-US" w:bidi="ar-SA"/>
      </w:rPr>
    </w:lvl>
    <w:lvl w:ilvl="6">
      <w:numFmt w:val="bullet"/>
      <w:lvlText w:val="•"/>
      <w:lvlJc w:val="left"/>
      <w:pPr>
        <w:ind w:left="5714" w:hanging="800"/>
      </w:pPr>
      <w:rPr>
        <w:rFonts w:hint="default"/>
        <w:lang w:val="pt-PT" w:eastAsia="en-US" w:bidi="ar-SA"/>
      </w:rPr>
    </w:lvl>
    <w:lvl w:ilvl="7">
      <w:numFmt w:val="bullet"/>
      <w:lvlText w:val="•"/>
      <w:lvlJc w:val="left"/>
      <w:pPr>
        <w:ind w:left="6677" w:hanging="800"/>
      </w:pPr>
      <w:rPr>
        <w:rFonts w:hint="default"/>
        <w:lang w:val="pt-PT" w:eastAsia="en-US" w:bidi="ar-SA"/>
      </w:rPr>
    </w:lvl>
    <w:lvl w:ilvl="8">
      <w:numFmt w:val="bullet"/>
      <w:lvlText w:val="•"/>
      <w:lvlJc w:val="left"/>
      <w:pPr>
        <w:ind w:left="7640" w:hanging="800"/>
      </w:pPr>
      <w:rPr>
        <w:rFonts w:hint="default"/>
        <w:lang w:val="pt-PT" w:eastAsia="en-US" w:bidi="ar-SA"/>
      </w:rPr>
    </w:lvl>
  </w:abstractNum>
  <w:abstractNum w:abstractNumId="32">
    <w:nsid w:val="7BB81CEF"/>
    <w:multiLevelType w:val="multilevel"/>
    <w:tmpl w:val="86CE0592"/>
    <w:lvl w:ilvl="0">
      <w:start w:val="9"/>
      <w:numFmt w:val="decimal"/>
      <w:lvlText w:val="%1"/>
      <w:lvlJc w:val="left"/>
      <w:pPr>
        <w:ind w:left="106" w:hanging="622"/>
      </w:pPr>
      <w:rPr>
        <w:rFonts w:hint="default"/>
        <w:lang w:val="pt-PT" w:eastAsia="en-US" w:bidi="ar-SA"/>
      </w:rPr>
    </w:lvl>
    <w:lvl w:ilvl="1">
      <w:start w:val="2"/>
      <w:numFmt w:val="decimal"/>
      <w:lvlText w:val="%1.%2"/>
      <w:lvlJc w:val="left"/>
      <w:pPr>
        <w:ind w:left="106" w:hanging="622"/>
      </w:pPr>
      <w:rPr>
        <w:rFonts w:hint="default"/>
        <w:lang w:val="pt-PT" w:eastAsia="en-US" w:bidi="ar-SA"/>
      </w:rPr>
    </w:lvl>
    <w:lvl w:ilvl="2">
      <w:start w:val="1"/>
      <w:numFmt w:val="decimal"/>
      <w:lvlText w:val="%1.%2.%3."/>
      <w:lvlJc w:val="left"/>
      <w:pPr>
        <w:ind w:left="106" w:hanging="622"/>
      </w:pPr>
      <w:rPr>
        <w:rFonts w:ascii="Times New Roman" w:eastAsia="Arial" w:hAnsi="Times New Roman" w:cs="Times New Roman" w:hint="default"/>
        <w:b/>
        <w:spacing w:val="-1"/>
        <w:w w:val="100"/>
        <w:sz w:val="22"/>
        <w:szCs w:val="22"/>
        <w:lang w:val="pt-PT" w:eastAsia="en-US" w:bidi="ar-SA"/>
      </w:rPr>
    </w:lvl>
    <w:lvl w:ilvl="3">
      <w:numFmt w:val="bullet"/>
      <w:lvlText w:val="•"/>
      <w:lvlJc w:val="left"/>
      <w:pPr>
        <w:ind w:left="2939" w:hanging="622"/>
      </w:pPr>
      <w:rPr>
        <w:rFonts w:hint="default"/>
        <w:lang w:val="pt-PT" w:eastAsia="en-US" w:bidi="ar-SA"/>
      </w:rPr>
    </w:lvl>
    <w:lvl w:ilvl="4">
      <w:numFmt w:val="bullet"/>
      <w:lvlText w:val="•"/>
      <w:lvlJc w:val="left"/>
      <w:pPr>
        <w:ind w:left="3886" w:hanging="622"/>
      </w:pPr>
      <w:rPr>
        <w:rFonts w:hint="default"/>
        <w:lang w:val="pt-PT" w:eastAsia="en-US" w:bidi="ar-SA"/>
      </w:rPr>
    </w:lvl>
    <w:lvl w:ilvl="5">
      <w:numFmt w:val="bullet"/>
      <w:lvlText w:val="•"/>
      <w:lvlJc w:val="left"/>
      <w:pPr>
        <w:ind w:left="4833" w:hanging="622"/>
      </w:pPr>
      <w:rPr>
        <w:rFonts w:hint="default"/>
        <w:lang w:val="pt-PT" w:eastAsia="en-US" w:bidi="ar-SA"/>
      </w:rPr>
    </w:lvl>
    <w:lvl w:ilvl="6">
      <w:numFmt w:val="bullet"/>
      <w:lvlText w:val="•"/>
      <w:lvlJc w:val="left"/>
      <w:pPr>
        <w:ind w:left="5779" w:hanging="622"/>
      </w:pPr>
      <w:rPr>
        <w:rFonts w:hint="default"/>
        <w:lang w:val="pt-PT" w:eastAsia="en-US" w:bidi="ar-SA"/>
      </w:rPr>
    </w:lvl>
    <w:lvl w:ilvl="7">
      <w:numFmt w:val="bullet"/>
      <w:lvlText w:val="•"/>
      <w:lvlJc w:val="left"/>
      <w:pPr>
        <w:ind w:left="6726" w:hanging="622"/>
      </w:pPr>
      <w:rPr>
        <w:rFonts w:hint="default"/>
        <w:lang w:val="pt-PT" w:eastAsia="en-US" w:bidi="ar-SA"/>
      </w:rPr>
    </w:lvl>
    <w:lvl w:ilvl="8">
      <w:numFmt w:val="bullet"/>
      <w:lvlText w:val="•"/>
      <w:lvlJc w:val="left"/>
      <w:pPr>
        <w:ind w:left="7672" w:hanging="622"/>
      </w:pPr>
      <w:rPr>
        <w:rFonts w:hint="default"/>
        <w:lang w:val="pt-PT" w:eastAsia="en-US" w:bidi="ar-SA"/>
      </w:rPr>
    </w:lvl>
  </w:abstractNum>
  <w:num w:numId="1">
    <w:abstractNumId w:val="19"/>
  </w:num>
  <w:num w:numId="2">
    <w:abstractNumId w:val="11"/>
  </w:num>
  <w:num w:numId="3">
    <w:abstractNumId w:val="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32"/>
  </w:num>
  <w:num w:numId="9">
    <w:abstractNumId w:val="1"/>
  </w:num>
  <w:num w:numId="10">
    <w:abstractNumId w:val="22"/>
  </w:num>
  <w:num w:numId="11">
    <w:abstractNumId w:val="20"/>
  </w:num>
  <w:num w:numId="12">
    <w:abstractNumId w:val="7"/>
  </w:num>
  <w:num w:numId="13">
    <w:abstractNumId w:val="3"/>
  </w:num>
  <w:num w:numId="14">
    <w:abstractNumId w:val="4"/>
  </w:num>
  <w:num w:numId="15">
    <w:abstractNumId w:val="23"/>
  </w:num>
  <w:num w:numId="16">
    <w:abstractNumId w:val="13"/>
  </w:num>
  <w:num w:numId="17">
    <w:abstractNumId w:val="28"/>
  </w:num>
  <w:num w:numId="18">
    <w:abstractNumId w:val="31"/>
  </w:num>
  <w:num w:numId="19">
    <w:abstractNumId w:val="17"/>
  </w:num>
  <w:num w:numId="20">
    <w:abstractNumId w:val="0"/>
  </w:num>
  <w:num w:numId="21">
    <w:abstractNumId w:val="8"/>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7"/>
  </w:num>
  <w:num w:numId="29">
    <w:abstractNumId w:val="12"/>
  </w:num>
  <w:num w:numId="30">
    <w:abstractNumId w:val="25"/>
  </w:num>
  <w:num w:numId="31">
    <w:abstractNumId w:val="26"/>
  </w:num>
  <w:num w:numId="32">
    <w:abstractNumId w:val="2"/>
  </w:num>
  <w:num w:numId="33">
    <w:abstractNumId w:val="24"/>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A5"/>
    <w:rsid w:val="00011533"/>
    <w:rsid w:val="0001440F"/>
    <w:rsid w:val="000161E3"/>
    <w:rsid w:val="000209D8"/>
    <w:rsid w:val="00022505"/>
    <w:rsid w:val="0003224A"/>
    <w:rsid w:val="0006327E"/>
    <w:rsid w:val="00070086"/>
    <w:rsid w:val="000838E0"/>
    <w:rsid w:val="00094E07"/>
    <w:rsid w:val="000D0E0A"/>
    <w:rsid w:val="000D6CD7"/>
    <w:rsid w:val="000F1AAA"/>
    <w:rsid w:val="000F2147"/>
    <w:rsid w:val="0011306E"/>
    <w:rsid w:val="0011475B"/>
    <w:rsid w:val="00146DFF"/>
    <w:rsid w:val="00163515"/>
    <w:rsid w:val="00220FAB"/>
    <w:rsid w:val="00223FB2"/>
    <w:rsid w:val="002359A0"/>
    <w:rsid w:val="00246348"/>
    <w:rsid w:val="00255365"/>
    <w:rsid w:val="002965B8"/>
    <w:rsid w:val="002A172A"/>
    <w:rsid w:val="002A4DCA"/>
    <w:rsid w:val="002A542F"/>
    <w:rsid w:val="002B1A58"/>
    <w:rsid w:val="002E4B16"/>
    <w:rsid w:val="002F5BFC"/>
    <w:rsid w:val="003116AB"/>
    <w:rsid w:val="003262BD"/>
    <w:rsid w:val="00326A83"/>
    <w:rsid w:val="00327F8F"/>
    <w:rsid w:val="00356710"/>
    <w:rsid w:val="00373224"/>
    <w:rsid w:val="00373A4A"/>
    <w:rsid w:val="00375F0A"/>
    <w:rsid w:val="00386DE9"/>
    <w:rsid w:val="00391C5C"/>
    <w:rsid w:val="003A7CEB"/>
    <w:rsid w:val="003B744E"/>
    <w:rsid w:val="003E1779"/>
    <w:rsid w:val="003F290B"/>
    <w:rsid w:val="003F4224"/>
    <w:rsid w:val="00462A50"/>
    <w:rsid w:val="00462C8E"/>
    <w:rsid w:val="00467F49"/>
    <w:rsid w:val="00471373"/>
    <w:rsid w:val="004878A6"/>
    <w:rsid w:val="004C47C5"/>
    <w:rsid w:val="004C7430"/>
    <w:rsid w:val="004F6220"/>
    <w:rsid w:val="00506485"/>
    <w:rsid w:val="00506638"/>
    <w:rsid w:val="00510B4E"/>
    <w:rsid w:val="005776D2"/>
    <w:rsid w:val="005A2627"/>
    <w:rsid w:val="005B473E"/>
    <w:rsid w:val="005B7C7E"/>
    <w:rsid w:val="005C5B27"/>
    <w:rsid w:val="005F7F33"/>
    <w:rsid w:val="00602F07"/>
    <w:rsid w:val="00610CD8"/>
    <w:rsid w:val="006177C8"/>
    <w:rsid w:val="00617C5E"/>
    <w:rsid w:val="006265F3"/>
    <w:rsid w:val="00686A31"/>
    <w:rsid w:val="0069506C"/>
    <w:rsid w:val="006B083A"/>
    <w:rsid w:val="006B62FA"/>
    <w:rsid w:val="006B6E90"/>
    <w:rsid w:val="006D0082"/>
    <w:rsid w:val="006E219F"/>
    <w:rsid w:val="006E68A8"/>
    <w:rsid w:val="00707CDA"/>
    <w:rsid w:val="00713F67"/>
    <w:rsid w:val="007363B5"/>
    <w:rsid w:val="00737153"/>
    <w:rsid w:val="00770AAC"/>
    <w:rsid w:val="00785D17"/>
    <w:rsid w:val="007B39C8"/>
    <w:rsid w:val="007B758B"/>
    <w:rsid w:val="007C2B17"/>
    <w:rsid w:val="0084562B"/>
    <w:rsid w:val="008468BD"/>
    <w:rsid w:val="00863B31"/>
    <w:rsid w:val="00866625"/>
    <w:rsid w:val="00866A1E"/>
    <w:rsid w:val="00873958"/>
    <w:rsid w:val="00881F33"/>
    <w:rsid w:val="00890BE3"/>
    <w:rsid w:val="00897103"/>
    <w:rsid w:val="008A3E21"/>
    <w:rsid w:val="008B07A0"/>
    <w:rsid w:val="008B10FF"/>
    <w:rsid w:val="008B3C9D"/>
    <w:rsid w:val="008D2AE3"/>
    <w:rsid w:val="008D51CA"/>
    <w:rsid w:val="008F36D1"/>
    <w:rsid w:val="00921854"/>
    <w:rsid w:val="00925E39"/>
    <w:rsid w:val="00927CDF"/>
    <w:rsid w:val="00934300"/>
    <w:rsid w:val="009602C8"/>
    <w:rsid w:val="00961882"/>
    <w:rsid w:val="009828D1"/>
    <w:rsid w:val="00993C6A"/>
    <w:rsid w:val="009A4F5A"/>
    <w:rsid w:val="009B233A"/>
    <w:rsid w:val="009D7531"/>
    <w:rsid w:val="009E0B25"/>
    <w:rsid w:val="009E328E"/>
    <w:rsid w:val="009E3792"/>
    <w:rsid w:val="009F5201"/>
    <w:rsid w:val="00A01D8A"/>
    <w:rsid w:val="00A33BA3"/>
    <w:rsid w:val="00A41799"/>
    <w:rsid w:val="00A64C73"/>
    <w:rsid w:val="00A70473"/>
    <w:rsid w:val="00A71A4D"/>
    <w:rsid w:val="00A727BD"/>
    <w:rsid w:val="00AA6DFB"/>
    <w:rsid w:val="00AE5C6F"/>
    <w:rsid w:val="00AE6062"/>
    <w:rsid w:val="00B0778F"/>
    <w:rsid w:val="00B2244B"/>
    <w:rsid w:val="00B35E00"/>
    <w:rsid w:val="00B419AE"/>
    <w:rsid w:val="00B464D8"/>
    <w:rsid w:val="00B56D56"/>
    <w:rsid w:val="00B632FE"/>
    <w:rsid w:val="00B658D8"/>
    <w:rsid w:val="00B731C9"/>
    <w:rsid w:val="00B77AD9"/>
    <w:rsid w:val="00B84A1D"/>
    <w:rsid w:val="00B84CF1"/>
    <w:rsid w:val="00BA6490"/>
    <w:rsid w:val="00BC31E0"/>
    <w:rsid w:val="00BD19AD"/>
    <w:rsid w:val="00BD4298"/>
    <w:rsid w:val="00BD4B06"/>
    <w:rsid w:val="00BE08F6"/>
    <w:rsid w:val="00C0403B"/>
    <w:rsid w:val="00C26952"/>
    <w:rsid w:val="00C34146"/>
    <w:rsid w:val="00C5760D"/>
    <w:rsid w:val="00C649BE"/>
    <w:rsid w:val="00C7478C"/>
    <w:rsid w:val="00C80517"/>
    <w:rsid w:val="00C80D39"/>
    <w:rsid w:val="00C85450"/>
    <w:rsid w:val="00C93605"/>
    <w:rsid w:val="00CA7B2B"/>
    <w:rsid w:val="00CC24A2"/>
    <w:rsid w:val="00CC3BBE"/>
    <w:rsid w:val="00CC4A70"/>
    <w:rsid w:val="00CC564A"/>
    <w:rsid w:val="00CD1913"/>
    <w:rsid w:val="00CF3799"/>
    <w:rsid w:val="00D10B4E"/>
    <w:rsid w:val="00D1218D"/>
    <w:rsid w:val="00D1470A"/>
    <w:rsid w:val="00D340E8"/>
    <w:rsid w:val="00D55218"/>
    <w:rsid w:val="00D710E7"/>
    <w:rsid w:val="00D724FB"/>
    <w:rsid w:val="00DA7EAF"/>
    <w:rsid w:val="00DB40A5"/>
    <w:rsid w:val="00DB4BB0"/>
    <w:rsid w:val="00DD7179"/>
    <w:rsid w:val="00E0637F"/>
    <w:rsid w:val="00E45A40"/>
    <w:rsid w:val="00E56566"/>
    <w:rsid w:val="00E572BE"/>
    <w:rsid w:val="00E644ED"/>
    <w:rsid w:val="00E73D30"/>
    <w:rsid w:val="00EA5ECE"/>
    <w:rsid w:val="00EC2AA3"/>
    <w:rsid w:val="00ED4C82"/>
    <w:rsid w:val="00ED7C73"/>
    <w:rsid w:val="00EE3E80"/>
    <w:rsid w:val="00EF420C"/>
    <w:rsid w:val="00F11C95"/>
    <w:rsid w:val="00F31549"/>
    <w:rsid w:val="00F36B27"/>
    <w:rsid w:val="00F36CCF"/>
    <w:rsid w:val="00F416F9"/>
    <w:rsid w:val="00F46793"/>
    <w:rsid w:val="00F51F4A"/>
    <w:rsid w:val="00F662A0"/>
    <w:rsid w:val="00F70391"/>
    <w:rsid w:val="00F72506"/>
    <w:rsid w:val="00F74DB8"/>
    <w:rsid w:val="00FC2FFB"/>
    <w:rsid w:val="00FD42A3"/>
    <w:rsid w:val="00FD59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A53C"/>
  <w15:docId w15:val="{FE29AB50-B53F-49B8-A1F1-2F86978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33A"/>
  </w:style>
  <w:style w:type="paragraph" w:styleId="Ttulo1">
    <w:name w:val="heading 1"/>
    <w:basedOn w:val="Normal"/>
    <w:link w:val="Ttulo1Char"/>
    <w:uiPriority w:val="1"/>
    <w:qFormat/>
    <w:rsid w:val="008468BD"/>
    <w:pPr>
      <w:widowControl w:val="0"/>
      <w:autoSpaceDE w:val="0"/>
      <w:autoSpaceDN w:val="0"/>
      <w:spacing w:after="0" w:line="240" w:lineRule="auto"/>
      <w:ind w:left="105" w:hanging="297"/>
      <w:jc w:val="both"/>
      <w:outlineLvl w:val="0"/>
    </w:pPr>
    <w:rPr>
      <w:rFonts w:ascii="Arial" w:eastAsia="Arial" w:hAnsi="Arial" w:cs="Arial"/>
      <w:sz w:val="23"/>
      <w:szCs w:val="23"/>
      <w:lang w:val="pt-PT"/>
    </w:rPr>
  </w:style>
  <w:style w:type="paragraph" w:styleId="Ttulo3">
    <w:name w:val="heading 3"/>
    <w:basedOn w:val="Normal"/>
    <w:next w:val="Normal"/>
    <w:link w:val="Ttulo3Char"/>
    <w:uiPriority w:val="9"/>
    <w:semiHidden/>
    <w:unhideWhenUsed/>
    <w:qFormat/>
    <w:rsid w:val="008468B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pt-PT"/>
    </w:rPr>
  </w:style>
  <w:style w:type="paragraph" w:styleId="Ttulo5">
    <w:name w:val="heading 5"/>
    <w:basedOn w:val="Normal"/>
    <w:next w:val="Normal"/>
    <w:link w:val="Ttulo5Char"/>
    <w:uiPriority w:val="9"/>
    <w:semiHidden/>
    <w:unhideWhenUsed/>
    <w:qFormat/>
    <w:rsid w:val="008468BD"/>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val="pt-PT"/>
    </w:rPr>
  </w:style>
  <w:style w:type="paragraph" w:styleId="Ttulo7">
    <w:name w:val="heading 7"/>
    <w:basedOn w:val="Normal"/>
    <w:next w:val="Normal"/>
    <w:link w:val="Ttulo7Char"/>
    <w:uiPriority w:val="9"/>
    <w:semiHidden/>
    <w:unhideWhenUsed/>
    <w:qFormat/>
    <w:rsid w:val="008468BD"/>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243F60" w:themeColor="accent1" w:themeShade="7F"/>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40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0A5"/>
  </w:style>
  <w:style w:type="paragraph" w:styleId="Rodap">
    <w:name w:val="footer"/>
    <w:basedOn w:val="Normal"/>
    <w:link w:val="RodapChar"/>
    <w:uiPriority w:val="99"/>
    <w:unhideWhenUsed/>
    <w:rsid w:val="00DB40A5"/>
    <w:pPr>
      <w:tabs>
        <w:tab w:val="center" w:pos="4252"/>
        <w:tab w:val="right" w:pos="8504"/>
      </w:tabs>
      <w:spacing w:after="0" w:line="240" w:lineRule="auto"/>
    </w:pPr>
  </w:style>
  <w:style w:type="character" w:customStyle="1" w:styleId="RodapChar">
    <w:name w:val="Rodapé Char"/>
    <w:basedOn w:val="Fontepargpadro"/>
    <w:link w:val="Rodap"/>
    <w:uiPriority w:val="99"/>
    <w:rsid w:val="00DB40A5"/>
  </w:style>
  <w:style w:type="paragraph" w:styleId="Textodebalo">
    <w:name w:val="Balloon Text"/>
    <w:basedOn w:val="Normal"/>
    <w:link w:val="TextodebaloChar"/>
    <w:uiPriority w:val="99"/>
    <w:semiHidden/>
    <w:unhideWhenUsed/>
    <w:rsid w:val="00DB40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40A5"/>
    <w:rPr>
      <w:rFonts w:ascii="Tahoma" w:hAnsi="Tahoma" w:cs="Tahoma"/>
      <w:sz w:val="16"/>
      <w:szCs w:val="16"/>
    </w:rPr>
  </w:style>
  <w:style w:type="paragraph" w:styleId="Corpodetexto2">
    <w:name w:val="Body Text 2"/>
    <w:basedOn w:val="Normal"/>
    <w:link w:val="Corpodetexto2Char"/>
    <w:semiHidden/>
    <w:rsid w:val="00C85450"/>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2Char">
    <w:name w:val="Corpo de texto 2 Char"/>
    <w:basedOn w:val="Fontepargpadro"/>
    <w:link w:val="Corpodetexto2"/>
    <w:semiHidden/>
    <w:rsid w:val="00C85450"/>
    <w:rPr>
      <w:rFonts w:ascii="Times New Roman" w:eastAsia="Times New Roman" w:hAnsi="Times New Roman" w:cs="Times New Roman"/>
      <w:b/>
      <w:bCs/>
      <w:sz w:val="24"/>
      <w:szCs w:val="24"/>
      <w:lang w:eastAsia="pt-BR"/>
    </w:rPr>
  </w:style>
  <w:style w:type="paragraph" w:styleId="PargrafodaLista">
    <w:name w:val="List Paragraph"/>
    <w:basedOn w:val="Normal"/>
    <w:link w:val="PargrafodaListaChar"/>
    <w:uiPriority w:val="34"/>
    <w:qFormat/>
    <w:rsid w:val="00D724FB"/>
    <w:pPr>
      <w:ind w:left="720"/>
      <w:contextualSpacing/>
    </w:pPr>
  </w:style>
  <w:style w:type="table" w:styleId="Tabelacomgrade">
    <w:name w:val="Table Grid"/>
    <w:basedOn w:val="Tabelanormal"/>
    <w:uiPriority w:val="39"/>
    <w:rsid w:val="00E06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qFormat/>
    <w:rsid w:val="00510B4E"/>
    <w:pPr>
      <w:spacing w:after="120"/>
    </w:pPr>
  </w:style>
  <w:style w:type="character" w:customStyle="1" w:styleId="CorpodetextoChar">
    <w:name w:val="Corpo de texto Char"/>
    <w:basedOn w:val="Fontepargpadro"/>
    <w:link w:val="Corpodetexto"/>
    <w:uiPriority w:val="99"/>
    <w:rsid w:val="00510B4E"/>
  </w:style>
  <w:style w:type="character" w:customStyle="1" w:styleId="Ttulo1Char">
    <w:name w:val="Título 1 Char"/>
    <w:basedOn w:val="Fontepargpadro"/>
    <w:link w:val="Ttulo1"/>
    <w:uiPriority w:val="1"/>
    <w:rsid w:val="008468BD"/>
    <w:rPr>
      <w:rFonts w:ascii="Arial" w:eastAsia="Arial" w:hAnsi="Arial" w:cs="Arial"/>
      <w:sz w:val="23"/>
      <w:szCs w:val="23"/>
      <w:lang w:val="pt-PT"/>
    </w:rPr>
  </w:style>
  <w:style w:type="character" w:customStyle="1" w:styleId="Ttulo3Char">
    <w:name w:val="Título 3 Char"/>
    <w:basedOn w:val="Fontepargpadro"/>
    <w:link w:val="Ttulo3"/>
    <w:uiPriority w:val="9"/>
    <w:semiHidden/>
    <w:rsid w:val="008468BD"/>
    <w:rPr>
      <w:rFonts w:asciiTheme="majorHAnsi" w:eastAsiaTheme="majorEastAsia" w:hAnsiTheme="majorHAnsi" w:cstheme="majorBidi"/>
      <w:color w:val="243F60" w:themeColor="accent1" w:themeShade="7F"/>
      <w:sz w:val="24"/>
      <w:szCs w:val="24"/>
      <w:lang w:val="pt-PT"/>
    </w:rPr>
  </w:style>
  <w:style w:type="character" w:customStyle="1" w:styleId="Ttulo5Char">
    <w:name w:val="Título 5 Char"/>
    <w:basedOn w:val="Fontepargpadro"/>
    <w:link w:val="Ttulo5"/>
    <w:uiPriority w:val="9"/>
    <w:semiHidden/>
    <w:rsid w:val="008468BD"/>
    <w:rPr>
      <w:rFonts w:asciiTheme="majorHAnsi" w:eastAsiaTheme="majorEastAsia" w:hAnsiTheme="majorHAnsi" w:cstheme="majorBidi"/>
      <w:color w:val="365F91" w:themeColor="accent1" w:themeShade="BF"/>
      <w:lang w:val="pt-PT"/>
    </w:rPr>
  </w:style>
  <w:style w:type="character" w:customStyle="1" w:styleId="Ttulo7Char">
    <w:name w:val="Título 7 Char"/>
    <w:basedOn w:val="Fontepargpadro"/>
    <w:link w:val="Ttulo7"/>
    <w:uiPriority w:val="9"/>
    <w:semiHidden/>
    <w:rsid w:val="008468BD"/>
    <w:rPr>
      <w:rFonts w:asciiTheme="majorHAnsi" w:eastAsiaTheme="majorEastAsia" w:hAnsiTheme="majorHAnsi" w:cstheme="majorBidi"/>
      <w:i/>
      <w:iCs/>
      <w:color w:val="243F60" w:themeColor="accent1" w:themeShade="7F"/>
      <w:lang w:val="pt-PT"/>
    </w:rPr>
  </w:style>
  <w:style w:type="table" w:customStyle="1" w:styleId="TableNormal">
    <w:name w:val="Table Normal"/>
    <w:uiPriority w:val="2"/>
    <w:semiHidden/>
    <w:unhideWhenUsed/>
    <w:qFormat/>
    <w:rsid w:val="00846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68BD"/>
    <w:pPr>
      <w:widowControl w:val="0"/>
      <w:autoSpaceDE w:val="0"/>
      <w:autoSpaceDN w:val="0"/>
      <w:spacing w:after="0" w:line="240" w:lineRule="auto"/>
    </w:pPr>
    <w:rPr>
      <w:rFonts w:ascii="Arial" w:eastAsia="Arial" w:hAnsi="Arial" w:cs="Arial"/>
      <w:lang w:val="pt-PT"/>
    </w:rPr>
  </w:style>
  <w:style w:type="paragraph" w:styleId="Legenda">
    <w:name w:val="caption"/>
    <w:basedOn w:val="Normal"/>
    <w:next w:val="Normal"/>
    <w:qFormat/>
    <w:rsid w:val="008468BD"/>
    <w:pPr>
      <w:framePr w:w="7122" w:h="1588" w:hSpace="142" w:wrap="notBeside" w:vAnchor="page" w:hAnchor="page" w:x="3599" w:y="577"/>
      <w:spacing w:after="0" w:line="240" w:lineRule="auto"/>
      <w:jc w:val="center"/>
    </w:pPr>
    <w:rPr>
      <w:rFonts w:ascii="Times New Roman" w:eastAsia="Times New Roman" w:hAnsi="Times New Roman" w:cs="Times New Roman"/>
      <w:b/>
      <w:sz w:val="20"/>
      <w:szCs w:val="20"/>
      <w:lang w:eastAsia="pt-BR"/>
    </w:rPr>
  </w:style>
  <w:style w:type="character" w:styleId="Hyperlink">
    <w:name w:val="Hyperlink"/>
    <w:basedOn w:val="Fontepargpadro"/>
    <w:uiPriority w:val="99"/>
    <w:unhideWhenUsed/>
    <w:rsid w:val="008468BD"/>
    <w:rPr>
      <w:color w:val="0000FF" w:themeColor="hyperlink"/>
      <w:u w:val="single"/>
    </w:rPr>
  </w:style>
  <w:style w:type="paragraph" w:customStyle="1" w:styleId="textatassitoloatas">
    <w:name w:val="text_atas (sitolo atas)"/>
    <w:basedOn w:val="Normal"/>
    <w:rsid w:val="008468BD"/>
    <w:pPr>
      <w:widowControl w:val="0"/>
      <w:suppressAutoHyphens/>
      <w:autoSpaceDE w:val="0"/>
      <w:spacing w:before="57" w:after="0" w:line="360" w:lineRule="auto"/>
      <w:jc w:val="both"/>
      <w:textAlignment w:val="center"/>
    </w:pPr>
    <w:rPr>
      <w:rFonts w:ascii="Book Antiqua" w:eastAsia="NSimSun" w:hAnsi="Book Antiqua" w:cs="Book Antiqua"/>
      <w:color w:val="000000"/>
      <w:kern w:val="2"/>
      <w:sz w:val="20"/>
      <w:szCs w:val="20"/>
      <w:lang w:eastAsia="pt-BR" w:bidi="pt-BR"/>
    </w:rPr>
  </w:style>
  <w:style w:type="paragraph" w:styleId="Recuodecorpodetexto">
    <w:name w:val="Body Text Indent"/>
    <w:basedOn w:val="Normal"/>
    <w:link w:val="RecuodecorpodetextoChar"/>
    <w:unhideWhenUsed/>
    <w:rsid w:val="008468BD"/>
    <w:pPr>
      <w:widowControl w:val="0"/>
      <w:autoSpaceDE w:val="0"/>
      <w:autoSpaceDN w:val="0"/>
      <w:spacing w:after="120" w:line="240" w:lineRule="auto"/>
      <w:ind w:left="283"/>
    </w:pPr>
    <w:rPr>
      <w:rFonts w:ascii="Arial" w:eastAsia="Arial" w:hAnsi="Arial" w:cs="Arial"/>
      <w:lang w:val="pt-PT"/>
    </w:rPr>
  </w:style>
  <w:style w:type="character" w:customStyle="1" w:styleId="RecuodecorpodetextoChar">
    <w:name w:val="Recuo de corpo de texto Char"/>
    <w:basedOn w:val="Fontepargpadro"/>
    <w:link w:val="Recuodecorpodetexto"/>
    <w:rsid w:val="008468BD"/>
    <w:rPr>
      <w:rFonts w:ascii="Arial" w:eastAsia="Arial" w:hAnsi="Arial" w:cs="Arial"/>
      <w:lang w:val="pt-PT"/>
    </w:rPr>
  </w:style>
  <w:style w:type="character" w:styleId="Refdecomentrio">
    <w:name w:val="annotation reference"/>
    <w:basedOn w:val="Fontepargpadro"/>
    <w:unhideWhenUsed/>
    <w:qFormat/>
    <w:rsid w:val="008468BD"/>
    <w:rPr>
      <w:sz w:val="16"/>
      <w:szCs w:val="16"/>
    </w:rPr>
  </w:style>
  <w:style w:type="paragraph" w:styleId="Textodecomentrio">
    <w:name w:val="annotation text"/>
    <w:basedOn w:val="Normal"/>
    <w:link w:val="TextodecomentrioChar"/>
    <w:unhideWhenUsed/>
    <w:qFormat/>
    <w:rsid w:val="008468BD"/>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8468BD"/>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8468BD"/>
    <w:pPr>
      <w:keepNext/>
      <w:keepLines/>
      <w:widowControl/>
      <w:numPr>
        <w:numId w:val="21"/>
      </w:numPr>
      <w:tabs>
        <w:tab w:val="left" w:pos="567"/>
      </w:tabs>
      <w:autoSpaceDE/>
      <w:autoSpaceDN/>
      <w:spacing w:before="240"/>
    </w:pPr>
    <w:rPr>
      <w:rFonts w:eastAsiaTheme="majorEastAsia"/>
      <w:b/>
      <w:bCs/>
      <w:sz w:val="20"/>
      <w:szCs w:val="20"/>
      <w:lang w:val="pt-BR" w:eastAsia="pt-BR"/>
    </w:rPr>
  </w:style>
  <w:style w:type="character" w:customStyle="1" w:styleId="Nivel01Char">
    <w:name w:val="Nivel 01 Char"/>
    <w:basedOn w:val="Fontepargpadro"/>
    <w:link w:val="Nivel01"/>
    <w:rsid w:val="008468BD"/>
    <w:rPr>
      <w:rFonts w:ascii="Arial" w:eastAsiaTheme="majorEastAsia" w:hAnsi="Arial" w:cs="Arial"/>
      <w:b/>
      <w:bCs/>
      <w:sz w:val="20"/>
      <w:szCs w:val="20"/>
      <w:lang w:eastAsia="pt-BR"/>
    </w:rPr>
  </w:style>
  <w:style w:type="paragraph" w:customStyle="1" w:styleId="Nivel2">
    <w:name w:val="Nivel 2"/>
    <w:basedOn w:val="Normal"/>
    <w:link w:val="Nivel2Char"/>
    <w:qFormat/>
    <w:rsid w:val="008468BD"/>
    <w:pPr>
      <w:numPr>
        <w:ilvl w:val="1"/>
        <w:numId w:val="21"/>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8468BD"/>
    <w:pPr>
      <w:numPr>
        <w:ilvl w:val="2"/>
        <w:numId w:val="21"/>
      </w:numPr>
      <w:spacing w:before="120" w:after="120"/>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8468BD"/>
    <w:pPr>
      <w:numPr>
        <w:ilvl w:val="3"/>
      </w:numPr>
      <w:ind w:left="851" w:firstLine="0"/>
    </w:pPr>
    <w:rPr>
      <w:color w:val="auto"/>
    </w:rPr>
  </w:style>
  <w:style w:type="paragraph" w:customStyle="1" w:styleId="Nivel5">
    <w:name w:val="Nivel 5"/>
    <w:basedOn w:val="Nivel4"/>
    <w:qFormat/>
    <w:rsid w:val="008468BD"/>
    <w:pPr>
      <w:numPr>
        <w:ilvl w:val="4"/>
      </w:numPr>
      <w:ind w:left="1276" w:firstLine="0"/>
    </w:pPr>
  </w:style>
  <w:style w:type="character" w:customStyle="1" w:styleId="Nivel4Char">
    <w:name w:val="Nivel 4 Char"/>
    <w:basedOn w:val="Fontepargpadro"/>
    <w:link w:val="Nivel4"/>
    <w:rsid w:val="008468BD"/>
    <w:rPr>
      <w:rFonts w:ascii="Arial" w:eastAsiaTheme="minorEastAsia" w:hAnsi="Arial" w:cs="Arial"/>
      <w:sz w:val="20"/>
      <w:szCs w:val="20"/>
      <w:lang w:eastAsia="pt-BR"/>
    </w:rPr>
  </w:style>
  <w:style w:type="character" w:customStyle="1" w:styleId="Nivel2Char">
    <w:name w:val="Nivel 2 Char"/>
    <w:basedOn w:val="Fontepargpadro"/>
    <w:link w:val="Nivel2"/>
    <w:locked/>
    <w:rsid w:val="008468B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8468BD"/>
  </w:style>
  <w:style w:type="character" w:customStyle="1" w:styleId="Nivel3Char">
    <w:name w:val="Nivel 3 Char"/>
    <w:basedOn w:val="Fontepargpadro"/>
    <w:link w:val="Nivel3"/>
    <w:rsid w:val="008468BD"/>
    <w:rPr>
      <w:rFonts w:ascii="Arial" w:eastAsiaTheme="minorEastAsia" w:hAnsi="Arial" w:cs="Arial"/>
      <w:color w:val="000000"/>
      <w:sz w:val="20"/>
      <w:szCs w:val="20"/>
      <w:lang w:eastAsia="pt-BR"/>
    </w:rPr>
  </w:style>
  <w:style w:type="paragraph" w:styleId="CabealhodoSumrio">
    <w:name w:val="TOC Heading"/>
    <w:basedOn w:val="Ttulo1"/>
    <w:next w:val="Normal"/>
    <w:uiPriority w:val="39"/>
    <w:unhideWhenUsed/>
    <w:qFormat/>
    <w:rsid w:val="008468BD"/>
    <w:pPr>
      <w:keepNext/>
      <w:keepLines/>
      <w:widowControl/>
      <w:autoSpaceDE/>
      <w:autoSpaceDN/>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lang w:val="pt-BR" w:eastAsia="pt-BR"/>
    </w:rPr>
  </w:style>
  <w:style w:type="paragraph" w:styleId="Sumrio1">
    <w:name w:val="toc 1"/>
    <w:basedOn w:val="Normal"/>
    <w:next w:val="Normal"/>
    <w:autoRedefine/>
    <w:uiPriority w:val="39"/>
    <w:unhideWhenUsed/>
    <w:rsid w:val="008468BD"/>
    <w:pPr>
      <w:tabs>
        <w:tab w:val="left" w:pos="426"/>
        <w:tab w:val="right" w:leader="dot" w:pos="9628"/>
      </w:tabs>
      <w:spacing w:after="100" w:line="240" w:lineRule="auto"/>
    </w:pPr>
    <w:rPr>
      <w:rFonts w:ascii="Arial" w:eastAsia="Times New Roman" w:hAnsi="Arial" w:cs="Tahoma"/>
      <w:sz w:val="20"/>
      <w:szCs w:val="24"/>
      <w:lang w:eastAsia="pt-BR"/>
    </w:rPr>
  </w:style>
  <w:style w:type="paragraph" w:styleId="Assuntodocomentrio">
    <w:name w:val="annotation subject"/>
    <w:basedOn w:val="Textodecomentrio"/>
    <w:next w:val="Textodecomentrio"/>
    <w:link w:val="AssuntodocomentrioChar"/>
    <w:uiPriority w:val="99"/>
    <w:semiHidden/>
    <w:unhideWhenUsed/>
    <w:rsid w:val="008468BD"/>
    <w:pPr>
      <w:widowControl w:val="0"/>
      <w:autoSpaceDE w:val="0"/>
      <w:autoSpaceDN w:val="0"/>
    </w:pPr>
    <w:rPr>
      <w:rFonts w:ascii="Arial" w:eastAsia="Arial" w:hAnsi="Arial" w:cs="Arial"/>
      <w:b/>
      <w:bCs/>
      <w:lang w:val="pt-PT" w:eastAsia="en-US"/>
    </w:rPr>
  </w:style>
  <w:style w:type="character" w:customStyle="1" w:styleId="AssuntodocomentrioChar">
    <w:name w:val="Assunto do comentário Char"/>
    <w:basedOn w:val="TextodecomentrioChar"/>
    <w:link w:val="Assuntodocomentrio"/>
    <w:uiPriority w:val="99"/>
    <w:semiHidden/>
    <w:rsid w:val="008468BD"/>
    <w:rPr>
      <w:rFonts w:ascii="Arial" w:eastAsia="Arial" w:hAnsi="Arial" w:cs="Arial"/>
      <w:b/>
      <w:bCs/>
      <w:sz w:val="20"/>
      <w:szCs w:val="20"/>
      <w:lang w:val="pt-PT" w:eastAsia="pt-BR"/>
    </w:rPr>
  </w:style>
  <w:style w:type="character" w:styleId="Forte">
    <w:name w:val="Strong"/>
    <w:basedOn w:val="Fontepargpadro"/>
    <w:uiPriority w:val="22"/>
    <w:qFormat/>
    <w:rsid w:val="008468BD"/>
    <w:rPr>
      <w:b/>
      <w:bCs/>
    </w:rPr>
  </w:style>
  <w:style w:type="character" w:customStyle="1" w:styleId="UnresolvedMention">
    <w:name w:val="Unresolved Mention"/>
    <w:basedOn w:val="Fontepargpadro"/>
    <w:uiPriority w:val="99"/>
    <w:semiHidden/>
    <w:unhideWhenUsed/>
    <w:rsid w:val="00770AAC"/>
    <w:rPr>
      <w:color w:val="605E5C"/>
      <w:shd w:val="clear" w:color="auto" w:fill="E1DFDD"/>
    </w:rPr>
  </w:style>
  <w:style w:type="character" w:customStyle="1" w:styleId="Nvel2-RedChar">
    <w:name w:val="Nível 2 -Red Char"/>
    <w:basedOn w:val="Nivel2Char"/>
    <w:link w:val="Nvel2-Red"/>
    <w:locked/>
    <w:rsid w:val="00F46793"/>
    <w:rPr>
      <w:rFonts w:ascii="Arial" w:eastAsiaTheme="minorEastAsia" w:hAnsi="Arial" w:cs="Arial"/>
      <w:i/>
      <w:iCs/>
      <w:color w:val="FF0000"/>
      <w:sz w:val="20"/>
      <w:szCs w:val="20"/>
      <w:lang w:eastAsia="pt-BR"/>
    </w:rPr>
  </w:style>
  <w:style w:type="paragraph" w:customStyle="1" w:styleId="Nvel2-Red">
    <w:name w:val="Nível 2 -Red"/>
    <w:basedOn w:val="Nivel2"/>
    <w:link w:val="Nvel2-RedChar"/>
    <w:qFormat/>
    <w:rsid w:val="00F46793"/>
    <w:pPr>
      <w:numPr>
        <w:ilvl w:val="0"/>
        <w:numId w:val="0"/>
      </w:numPr>
    </w:pPr>
    <w:rPr>
      <w:i/>
      <w:iCs/>
      <w:color w:val="FF0000"/>
    </w:rPr>
  </w:style>
  <w:style w:type="character" w:customStyle="1" w:styleId="Nvel1-SemNumChar">
    <w:name w:val="Nível 1-Sem Num Char"/>
    <w:basedOn w:val="Nivel01Char"/>
    <w:link w:val="Nvel1-SemNum"/>
    <w:locked/>
    <w:rsid w:val="00F46793"/>
    <w:rPr>
      <w:rFonts w:ascii="Arial" w:eastAsiaTheme="majorEastAsia" w:hAnsi="Arial" w:cs="Arial"/>
      <w:b/>
      <w:bCs/>
      <w:color w:val="FF0000"/>
      <w:sz w:val="20"/>
      <w:szCs w:val="20"/>
      <w:lang w:eastAsia="pt-BR"/>
    </w:rPr>
  </w:style>
  <w:style w:type="paragraph" w:customStyle="1" w:styleId="Nvel1-SemNum">
    <w:name w:val="Nível 1-Sem Num"/>
    <w:basedOn w:val="Nivel01"/>
    <w:link w:val="Nvel1-SemNumChar"/>
    <w:qFormat/>
    <w:rsid w:val="00F46793"/>
    <w:pPr>
      <w:numPr>
        <w:numId w:val="0"/>
      </w:numPr>
      <w:ind w:left="357"/>
      <w:outlineLvl w:val="1"/>
    </w:pPr>
    <w:rPr>
      <w:color w:val="FF0000"/>
    </w:rPr>
  </w:style>
  <w:style w:type="paragraph" w:styleId="TextosemFormatao">
    <w:name w:val="Plain Text"/>
    <w:basedOn w:val="Normal"/>
    <w:link w:val="TextosemFormataoChar"/>
    <w:semiHidden/>
    <w:rsid w:val="006265F3"/>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6265F3"/>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0700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69639">
      <w:bodyDiv w:val="1"/>
      <w:marLeft w:val="0"/>
      <w:marRight w:val="0"/>
      <w:marTop w:val="0"/>
      <w:marBottom w:val="0"/>
      <w:divBdr>
        <w:top w:val="none" w:sz="0" w:space="0" w:color="auto"/>
        <w:left w:val="none" w:sz="0" w:space="0" w:color="auto"/>
        <w:bottom w:val="none" w:sz="0" w:space="0" w:color="auto"/>
        <w:right w:val="none" w:sz="0" w:space="0" w:color="auto"/>
      </w:divBdr>
    </w:div>
    <w:div w:id="1031760530">
      <w:bodyDiv w:val="1"/>
      <w:marLeft w:val="0"/>
      <w:marRight w:val="0"/>
      <w:marTop w:val="0"/>
      <w:marBottom w:val="0"/>
      <w:divBdr>
        <w:top w:val="none" w:sz="0" w:space="0" w:color="auto"/>
        <w:left w:val="none" w:sz="0" w:space="0" w:color="auto"/>
        <w:bottom w:val="none" w:sz="0" w:space="0" w:color="auto"/>
        <w:right w:val="none" w:sz="0" w:space="0" w:color="auto"/>
      </w:divBdr>
    </w:div>
    <w:div w:id="1156189944">
      <w:bodyDiv w:val="1"/>
      <w:marLeft w:val="0"/>
      <w:marRight w:val="0"/>
      <w:marTop w:val="0"/>
      <w:marBottom w:val="0"/>
      <w:divBdr>
        <w:top w:val="none" w:sz="0" w:space="0" w:color="auto"/>
        <w:left w:val="none" w:sz="0" w:space="0" w:color="auto"/>
        <w:bottom w:val="none" w:sz="0" w:space="0" w:color="auto"/>
        <w:right w:val="none" w:sz="0" w:space="0" w:color="auto"/>
      </w:divBdr>
    </w:div>
    <w:div w:id="1278172480">
      <w:bodyDiv w:val="1"/>
      <w:marLeft w:val="0"/>
      <w:marRight w:val="0"/>
      <w:marTop w:val="0"/>
      <w:marBottom w:val="0"/>
      <w:divBdr>
        <w:top w:val="none" w:sz="0" w:space="0" w:color="auto"/>
        <w:left w:val="none" w:sz="0" w:space="0" w:color="auto"/>
        <w:bottom w:val="none" w:sz="0" w:space="0" w:color="auto"/>
        <w:right w:val="none" w:sz="0" w:space="0" w:color="auto"/>
      </w:divBdr>
    </w:div>
    <w:div w:id="1334727486">
      <w:bodyDiv w:val="1"/>
      <w:marLeft w:val="0"/>
      <w:marRight w:val="0"/>
      <w:marTop w:val="0"/>
      <w:marBottom w:val="0"/>
      <w:divBdr>
        <w:top w:val="none" w:sz="0" w:space="0" w:color="auto"/>
        <w:left w:val="none" w:sz="0" w:space="0" w:color="auto"/>
        <w:bottom w:val="none" w:sz="0" w:space="0" w:color="auto"/>
        <w:right w:val="none" w:sz="0" w:space="0" w:color="auto"/>
      </w:divBdr>
    </w:div>
    <w:div w:id="1789280691">
      <w:bodyDiv w:val="1"/>
      <w:marLeft w:val="0"/>
      <w:marRight w:val="0"/>
      <w:marTop w:val="0"/>
      <w:marBottom w:val="0"/>
      <w:divBdr>
        <w:top w:val="none" w:sz="0" w:space="0" w:color="auto"/>
        <w:left w:val="none" w:sz="0" w:space="0" w:color="auto"/>
        <w:bottom w:val="none" w:sz="0" w:space="0" w:color="auto"/>
        <w:right w:val="none" w:sz="0" w:space="0" w:color="auto"/>
      </w:divBdr>
    </w:div>
    <w:div w:id="18892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ebarrabonit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br/compras/pt-br" TargetMode="External"/><Relationship Id="rId4" Type="http://schemas.openxmlformats.org/officeDocument/2006/relationships/settings" Target="settings.xml"/><Relationship Id="rId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43BD-379A-4B3B-9591-DA29B671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29</Pages>
  <Words>9915</Words>
  <Characters>53546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dc:creator>
  <cp:lastModifiedBy>Info</cp:lastModifiedBy>
  <cp:revision>12</cp:revision>
  <cp:lastPrinted>2024-10-24T18:09:00Z</cp:lastPrinted>
  <dcterms:created xsi:type="dcterms:W3CDTF">2024-10-23T12:22:00Z</dcterms:created>
  <dcterms:modified xsi:type="dcterms:W3CDTF">2024-11-13T18:28:00Z</dcterms:modified>
</cp:coreProperties>
</file>